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4E02AA" w14:textId="14DDDA9B" w:rsidR="00AF3A6C" w:rsidRDefault="00347AD7" w:rsidP="00347AD7">
      <w:pPr>
        <w:spacing w:after="160" w:line="269" w:lineRule="auto"/>
        <w:rPr>
          <w:rFonts w:ascii="Calibri" w:hAnsi="Calibri" w:cs="Calibri"/>
          <w:sz w:val="28"/>
          <w:szCs w:val="28"/>
        </w:rPr>
      </w:pPr>
      <w:r w:rsidRPr="00084F61">
        <w:rPr>
          <w:rFonts w:ascii="Calibri" w:hAnsi="Calibri" w:cs="Calibri"/>
          <w:b/>
          <w:bCs/>
          <w:sz w:val="28"/>
          <w:szCs w:val="28"/>
        </w:rPr>
        <w:t>CONSIDERAZIONI FINALI AL CONVEGNO DI STUDI «I PROBLEMI</w:t>
      </w:r>
      <w:r w:rsidRPr="00084F61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084F61">
        <w:rPr>
          <w:rFonts w:ascii="Calibri" w:hAnsi="Calibri" w:cs="Calibri"/>
          <w:b/>
          <w:bCs/>
          <w:sz w:val="28"/>
          <w:szCs w:val="28"/>
        </w:rPr>
        <w:t>ATTUALI DELLA FORMAZIONE PROFESSIONALE» ORGANIZZATO</w:t>
      </w:r>
      <w:r w:rsidRPr="00084F61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084F61">
        <w:rPr>
          <w:rFonts w:ascii="Calibri" w:hAnsi="Calibri" w:cs="Calibri"/>
          <w:b/>
          <w:bCs/>
          <w:sz w:val="28"/>
          <w:szCs w:val="28"/>
        </w:rPr>
        <w:t>DALL’INAPLI E DAL CENSIS</w:t>
      </w:r>
      <w:r w:rsidRPr="00084F61">
        <w:rPr>
          <w:rFonts w:ascii="Calibri" w:hAnsi="Calibri" w:cs="Calibri"/>
          <w:sz w:val="28"/>
          <w:szCs w:val="28"/>
        </w:rPr>
        <w:t xml:space="preserve">, </w:t>
      </w:r>
      <w:r w:rsidRPr="00084F61">
        <w:rPr>
          <w:rFonts w:ascii="Calibri" w:hAnsi="Calibri" w:cs="Calibri"/>
          <w:sz w:val="28"/>
          <w:szCs w:val="28"/>
        </w:rPr>
        <w:t>18-19 novembre 1966</w:t>
      </w:r>
    </w:p>
    <w:p w14:paraId="0DF010E1" w14:textId="77777777" w:rsidR="00084F61" w:rsidRPr="00084F61" w:rsidRDefault="00084F61" w:rsidP="00347AD7">
      <w:pPr>
        <w:spacing w:after="160" w:line="269" w:lineRule="auto"/>
        <w:rPr>
          <w:rFonts w:ascii="Calibri" w:hAnsi="Calibri" w:cs="Calibri"/>
          <w:sz w:val="28"/>
          <w:szCs w:val="28"/>
        </w:rPr>
      </w:pPr>
    </w:p>
    <w:p w14:paraId="1A3350C6" w14:textId="127E0475" w:rsidR="00AF3A6C" w:rsidRPr="00347AD7" w:rsidRDefault="00AF3A6C" w:rsidP="00AF3A6C">
      <w:pPr>
        <w:spacing w:after="160" w:line="269" w:lineRule="auto"/>
        <w:jc w:val="center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54789779" wp14:editId="680CEEAE">
            <wp:extent cx="3556679" cy="3773113"/>
            <wp:effectExtent l="0" t="0" r="5715" b="0"/>
            <wp:docPr id="822846785" name="Immagine 1" descr="Immagine che contiene testo, disegno, schizz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46785" name="Immagine 1" descr="Immagine che contiene testo, disegno, schizzo, pos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72" cy="37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D02D" w14:textId="77777777" w:rsid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</w:p>
    <w:p w14:paraId="397BD751" w14:textId="77777777" w:rsidR="00AF3A6C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Signor Presidente, il compito veramente impegnativo di trarre delle considerazioni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conclusive da un dibattito che è stato così ampio, così intenso e così appassionato,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è in parte attenuato dall’impostazione stessa che abbiamo voluto dare al convegno.</w:t>
      </w:r>
    </w:p>
    <w:p w14:paraId="12AC36E2" w14:textId="77777777" w:rsidR="00AF3A6C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Abbiamo detto all’inizio che il nostro voleva essere un convegno aperto, cioè non un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punto di arrivo che servisse per trarre delle conclusioni su tutta la materia del contendere,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su tutti i temi affacciati, ma una occasione di ripresa al tempo stesso e di una 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operativa concreta, e di un impegno di studio che va al di là di questo convegno. Quindi,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non per perdere di vista le cose importanti che sono state dette, ma per dare alla nostra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iniziativa il suo vero significato, io sono chiamato ad estrarre dalle molte idee dibattute,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dalle molte proposte interessanti che dovranno essere ulteriormente approfondite, le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linee principali che possono servire per dare alla nostra iniziativa il significato esterno,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il carattere di spinta, il valore di concretezza che noi ci auguriamo possa avere perché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qualche cosa cambi nella politica della formazione professionale nel nostro Paese. 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se questo è il compito, evidentemente non posso soltanto fare il bilancio del dibattito: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ho l’obbligo di ringraziare tutti per il contributo dato; ho l’obbligo di notare che certe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inerzie, certi tempi perduti, certe difficoltà anche di comprensione erano inevitabili.</w:t>
      </w:r>
    </w:p>
    <w:p w14:paraId="57C8B6F7" w14:textId="1D7661A6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lastRenderedPageBreak/>
        <w:t>I discorsi lunghi, il lessico particolare di alcuni studiosi delle nuove generazioni,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l’inflazione delle tabelle, la varietà degli interessi e delle esperienze: noi davamo tutto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 scontato. Anzi, riteniamo che tra i meriti del convegno vi sia stato proprio quello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di non essere un convegno di </w:t>
      </w:r>
      <w:proofErr w:type="spellStart"/>
      <w:r w:rsidRPr="00347AD7">
        <w:rPr>
          <w:rFonts w:ascii="Calibri" w:hAnsi="Calibri" w:cs="Calibri"/>
          <w:sz w:val="24"/>
          <w:szCs w:val="24"/>
        </w:rPr>
        <w:t>settorialisti</w:t>
      </w:r>
      <w:proofErr w:type="spellEnd"/>
      <w:r w:rsidRPr="00347AD7">
        <w:rPr>
          <w:rFonts w:ascii="Calibri" w:hAnsi="Calibri" w:cs="Calibri"/>
          <w:sz w:val="24"/>
          <w:szCs w:val="24"/>
        </w:rPr>
        <w:t>, cioè di uomini impegnati in un solo settore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che trasformano i loro convegni in tribune sindacali per chiedere </w:t>
      </w:r>
      <w:proofErr w:type="spellStart"/>
      <w:r w:rsidRPr="00347AD7">
        <w:rPr>
          <w:rFonts w:ascii="Calibri" w:hAnsi="Calibri" w:cs="Calibri"/>
          <w:sz w:val="24"/>
          <w:szCs w:val="24"/>
        </w:rPr>
        <w:t>soluzioni</w:t>
      </w:r>
      <w:proofErr w:type="spellEnd"/>
      <w:r w:rsidRPr="00347AD7">
        <w:rPr>
          <w:rFonts w:ascii="Calibri" w:hAnsi="Calibri" w:cs="Calibri"/>
          <w:sz w:val="24"/>
          <w:szCs w:val="24"/>
        </w:rPr>
        <w:t xml:space="preserve"> di problemi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particolari, che non vengono poi mai risolti, proprio per la carenza di impostazioni di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carattere generale. Riteniamo un fatto importante che attorno ai temi della formazione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- che sono sempre stati considerati temi riguardanti gli operatori diretti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 settore - si sia potuto avviare un largo dibattito che ha visto presenti uomini di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cultura, uomini della scuola, tecnici dell’azienda, operatori del settore della formazione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professionale, perché in tal modo abbiamo allargato gli orizzonti, abbiamo arricchito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la problematica, abbiamo cioè contribuito a presentare il problema della formazione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nella sua complessità e nella sua globalità.</w:t>
      </w:r>
    </w:p>
    <w:p w14:paraId="1484FE40" w14:textId="5A45E2F8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E dovevamo dare per scontato, proprio nel momento in cui impostavamo questo tipo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convegno, anche un certo clima psicologico. Qualcuno ha detto che ci troviamo a dire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sempre le stesse cose, a lamentare sempre le stesse inefficienze, ad affacciare sempre gli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stessi problemi. Credo si debba apprezzare questa tenacia nel ritrovarci a discutere e a far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proposte, perché una delle cose più gravi che possono accadere, dopo aver battagliato 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lungo a livello del pensiero e dell’azione per certi problemi, è il subentrare della sfiducia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 del disimpegno. Che noi si insista nel sollevare problemi, e che i problemi stessi non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vengano risolti, deve portarci a fare delle considerazioni molto precise, ma che</w:t>
      </w:r>
      <w:r w:rsidR="00AF3A6C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per il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solo fatto che le cose non cambiano</w:t>
      </w:r>
      <w:r w:rsidR="00AF3A6C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si debba prendere la via del disimpegno, mi sembra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sia una soluzione da respingere.</w:t>
      </w:r>
    </w:p>
    <w:p w14:paraId="5F24772D" w14:textId="588842BA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Il convegno è valido nella misura in cui noi, in un momento in cui vedevamo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pericolosamente spegnersi il dibattito sulla formazione professionale, abbiamo voluto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ricaricarlo, non come operatori della formazione professionale, ma come cittadini pensosi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dell’avvenire del nostro Paese, che deve trovare proprio negli obiettivi della formazione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degli elementi concreti per la sua ripresa e il suo sviluppo in termini più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equilibrati.</w:t>
      </w:r>
    </w:p>
    <w:p w14:paraId="17CE328C" w14:textId="77777777" w:rsidR="00AF3A6C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Davamo perciò per scontate le delusioni, le battaglie perdute, le cose ripetute; come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sapevamo che sarebbero venute inevitabilmente a galla le lamentele, la richiesta di mezzi,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la mancanza di programmi, le carenze del personale didattico, le inefficienze del settore,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gli sprechi di danaro pubblico, la difficoltà di far coincidere l’azione di formazione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con lo sviluppo produttivo. Occorre però chiedersi perché tutte queste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deficienze si sono imposte alla nostra attenzione con tanta forza e con tanta tenacia.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 questo proposito mi pare si possa già trarre una conclusione positiva del convegno: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il discorso sulle carenze si è imposto ancora con tanta forza perché nel nostro Paese,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nonostante si sia dibattuto a lungo sui temi della formazione professionale, una politica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formazione professionale coerente alla fase di trasformazione della società italiana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non è ancora iniziata, e il nostro compito a livello delle idee e dell’azione è appunto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quello di stimolare perché una tale politica venga finalmente avviata. E tale politica</w:t>
      </w:r>
      <w:r w:rsidR="00AF3A6C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altro aspetto positivo del convegno - deve essere impostata come problema di carattere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generale. Credo si possa fondatamente sostenere che una politica della formazione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è mancata proprio perché è stata sempre intesa come problema settoriale.</w:t>
      </w:r>
    </w:p>
    <w:p w14:paraId="20EE381D" w14:textId="41C4E06F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Da qui la guerra delle competenze, il conflitto fra le burocrazie, la polverizzazione degli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interventi, la perdita di prestigio e di peso del problema e la sua incapacità a scuotere la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coscienza nazionale.</w:t>
      </w:r>
    </w:p>
    <w:p w14:paraId="24139473" w14:textId="141B826A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lastRenderedPageBreak/>
        <w:t>Il nostro primo dovere è pertanto quello di riproporre il tema della formazione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in Italia fuori dagli steccati, fuori dalle ristrettezze mentali delle competenze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burocratiche, di porlo a tutti i livelli - dalla ricerca scientifica alla formazione professionale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più semplice - tra gli obiettivi qualitativi della programmazione economica nazionale,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non può mirare a una piatta società del benessere. Anzi, proprio mentre ci avviamo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verso un sistema di produzione e di consumi di massa, dobbiamo evitare il rischio di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rimanere subordinati ad un progresso tecnologico che si svolge in larga parte in maniera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autonoma e dobbiamo sforzarci, per quanto ci riguarda, di mantenere la formazione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collegata con la scuola, da una parte, e con il mondo dell’azienda 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produzione, dall’altra. Dobbiamo essere espliciti a questo proposito, perché sul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problema degli steccati e delle competenze si è discusso a lungo, anche in passato.</w:t>
      </w:r>
    </w:p>
    <w:p w14:paraId="0F17E615" w14:textId="6FEFE334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Noi non vogliamo l’armistizio dei conflitti di competenza, se tale armistizio significa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dividersi il da fare in ordine ad una visione burocratica: la Scuola avrà questo ruolo, noi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svolgeremo quest’altro compito, l’azienda quest’altro ancora. Una tale distribuzione dei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compiti risolverebbe meccanicamente e passivamente i conflitti di competenza, ma non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avrebbe in sé quella forza dialogante e creatrice che è invece necessaria perché questi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settori crescano contemporaneamente. Infatti, la scuola, le istituzioni extrascolastiche 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l’azienda, pur dividendosi nel tempo e di fronte alla realtà contingente alcuni compiti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specifici, possono coesistere e ad un tempo crescere nella misura in cui hanno il coraggio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dialogare, di influenzarsi, di tendere insieme a taluni obiettivi di evoluzione civile e di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progresso economico, obiettivi che evidentemente superano l’ambito della formazione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professionale concepita </w:t>
      </w:r>
      <w:proofErr w:type="spellStart"/>
      <w:r w:rsidRPr="00347AD7">
        <w:rPr>
          <w:rFonts w:ascii="Calibri" w:hAnsi="Calibri" w:cs="Calibri"/>
          <w:sz w:val="24"/>
          <w:szCs w:val="24"/>
        </w:rPr>
        <w:t>settorialisticamente</w:t>
      </w:r>
      <w:proofErr w:type="spellEnd"/>
      <w:r w:rsidRPr="00347AD7">
        <w:rPr>
          <w:rFonts w:ascii="Calibri" w:hAnsi="Calibri" w:cs="Calibri"/>
          <w:sz w:val="24"/>
          <w:szCs w:val="24"/>
        </w:rPr>
        <w:t>, ma sono invece impliciti nel concetto più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moderno di essa, che tiene conto di tutta la personalità dell’individuo da formare e del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contesto sociale nel quale vive e deve operare.</w:t>
      </w:r>
    </w:p>
    <w:p w14:paraId="03A3A7E1" w14:textId="43B4250D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Non è questa la sede per indicare con quali strumenti tecnici sia possibile realizzare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una tale volontà creatrice che porti al superamento dei conflitti di competenza; si potrebbe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costituire un comitato di coordinamento fra ministri, come sarebbe auspicabile un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collegamento più organico fra i vari enti. Ma in questo convegno ci interessa il punto di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partenza, ci interessa soprattutto sottolineare la necessità di superare le volontà settoriali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non solo in un aggiornato e moderno distinguere il proprio ambito di lavoro, ma superare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le volontà settoriali nella mentalità politica e sintetica, nella capacità di guardare ai temi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generali con la visione unitaria di lungo periodo che è necessaria anche all’azione di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breve momento.</w:t>
      </w:r>
    </w:p>
    <w:p w14:paraId="502CF58B" w14:textId="186AA342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Credo sia importante, a questo proposito, avanzare un’osservazione che ritengo fondamentale. Qualcuno si sarà meravigliato che in un convegno volto a dibattere i temi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formazione professionale e dell’addestramento si sia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parlato tanto della scuola. In effetti si è parlato tanto di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scuola, perché è utopistico pensare che nel nostro Paese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il sistema della formazione professionale (dovremmo occuparci sempre meno di addestramento) possa evolversi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 progredire se non si assisterà ad una riforma di fondo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 ad uno sviluppo organico di tutto il nostro ordinamento scolastico. Tutto quanto c’è di vecchio, di arretrato, di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chiuso nell’ordinamento scolastico italiano, tutto quanto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vi è di non corrispondente alle esigenze di una società in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trasformazione, tutto ciò pesa fortemente sulla attività di</w:t>
      </w:r>
      <w:r w:rsidR="00AF3A6C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formazione professionale. Quante volte i nostri centri sono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costretti a svolgere compiti di supplenza della scuola, nelle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zone in cui la scuola non è ancora arrivata? Quante volte la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nostra attività di formazione professionale non può arrivare a delle </w:t>
      </w:r>
      <w:r w:rsidRPr="00347AD7">
        <w:rPr>
          <w:rFonts w:ascii="Calibri" w:hAnsi="Calibri" w:cs="Calibri"/>
          <w:sz w:val="24"/>
          <w:szCs w:val="24"/>
        </w:rPr>
        <w:lastRenderedPageBreak/>
        <w:t>specificazioni di metodo e di contenuto didattico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perché la base della preparazione scolastica non è omogenea, oppure non è sufficiente per introdurre nuovi contenuti formativi? Quante volte, cioè, la nostra volontà di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migliorare il sistema della formazione professionale nelle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strutture, nei metodi, nei contenuti, cozza contro gli ostacoli determinati dall’arretratezza, dai compartimenti stagni,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dalla estraneità della scuola nazionale rispetto alla evoluzione della società italiana?</w:t>
      </w:r>
    </w:p>
    <w:p w14:paraId="575CF9A1" w14:textId="476A8FEE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Se parliamo di scuola, non ne siamo tuttavia direttamente interessati; chi vi parla anzi</w:t>
      </w:r>
      <w:r w:rsidR="00137720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nonostante l’inflazione di titoli</w:t>
      </w:r>
      <w:r w:rsidR="00137720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è un autodidatta e non è quindi uomo di scuola; ma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chi vi parla capisce, dal settore nel quale opera, che la formazione professionale non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potrà avviarsi su un binario più moderno se non potrà collegarsi ad una scuola che si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evolve, che si trasforma, che si apre, che realizza quel presupposto di un’istruzione di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base sempre più ampia e diffusa, necessaria per sospingere a sua volta la formazione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a trovare dei contenuti suoi propri, perciò anche fuori dalla scuola, nel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Ritratto fine anni Settanta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settore dell’</w:t>
      </w:r>
      <w:proofErr w:type="spellStart"/>
      <w:r w:rsidRPr="00347AD7">
        <w:rPr>
          <w:rFonts w:ascii="Calibri" w:hAnsi="Calibri" w:cs="Calibri"/>
          <w:sz w:val="24"/>
          <w:szCs w:val="24"/>
        </w:rPr>
        <w:t>extrascuola</w:t>
      </w:r>
      <w:proofErr w:type="spellEnd"/>
      <w:r w:rsidRPr="00347AD7">
        <w:rPr>
          <w:rFonts w:ascii="Calibri" w:hAnsi="Calibri" w:cs="Calibri"/>
          <w:sz w:val="24"/>
          <w:szCs w:val="24"/>
        </w:rPr>
        <w:t>, nel settore della complementarità alla scuola</w:t>
      </w:r>
      <w:r w:rsidR="00137720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come lo ha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definito </w:t>
      </w:r>
      <w:proofErr w:type="spellStart"/>
      <w:r w:rsidRPr="00347AD7">
        <w:rPr>
          <w:rFonts w:ascii="Calibri" w:hAnsi="Calibri" w:cs="Calibri"/>
          <w:sz w:val="24"/>
          <w:szCs w:val="24"/>
        </w:rPr>
        <w:t>Gozzer</w:t>
      </w:r>
      <w:proofErr w:type="spellEnd"/>
      <w:r w:rsidR="00137720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per realizzare cioè quel dialogo e quel confronto creativo capace di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far migliorare il livello complessivo degli istituti di formazione nel nostro Paese.</w:t>
      </w:r>
    </w:p>
    <w:p w14:paraId="596D9E9B" w14:textId="1E40EAC6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Anche se il nostro convegno si occupa di formazione professionale, non abbiamo perciò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nessuna esitazione a dire che nel nostro Paese il problema della scuola, della sua riforma,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sua trasformazione, è un problema prioritario, per il quale si devono mobilitare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tutte le risorse e le energie nazionali, non solo per la sua evidente importanza intrinseca,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ma anche per i riflessi che la sua soluzione può avere sulla politica della formazione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professionale. Da questo punto di vista sono totalmente d’accordo con le considerazioni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esprimeva anche il prof. Visalberghi. Il problema della scuola italiana non è tanto quello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adeguarsi sotto il profilo tecnicistico alle esigenze di una società in trasformazione, ma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generalizzare il diritto allo studio e all’avanzamento a tutti i livelli, fino ai più elevati.</w:t>
      </w:r>
    </w:p>
    <w:p w14:paraId="0A1CFF76" w14:textId="0374E79F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Ed è chiaro che, al di là della sterile polemica sulla concorrenza agli istituti professionali,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se c’è una causa che condanna all’insuccesso tale realizzazione scolastica, questa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causa va ricercata proprio nella chiusura che - nonostante i bizantinismi sui possibili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collegamenti successivi - nei fatti viene a realizzarsi all’interno dell’ordinamento degli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istituti professionali stessi. Per cui questo tipo di scuola non serve, molte volte, né per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proseguire negli studi, né per preparare alla professione, e rappresenta anzi un ibrido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che, a mio avviso, deteriora l’importanza della preparazione scolastica.</w:t>
      </w:r>
    </w:p>
    <w:p w14:paraId="737DC6D9" w14:textId="6EA0DA0B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Credo si debba rivolgere alla classe politica un appello vigoroso perché il problema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scuola assuma la necessaria priorità. Si può già considerare paradossale il fatto che il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Parlamento </w:t>
      </w:r>
      <w:proofErr w:type="gramStart"/>
      <w:r w:rsidRPr="00347AD7">
        <w:rPr>
          <w:rFonts w:ascii="Calibri" w:hAnsi="Calibri" w:cs="Calibri"/>
          <w:sz w:val="24"/>
          <w:szCs w:val="24"/>
        </w:rPr>
        <w:t>sia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arrivato alla approvazione del piano finanziario della scuola, senza essere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ancora riuscito ad impostare un discorso organico sulla riforma scolastica, che vada dai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livelli della scuola dell’obbligo alla università. Se infatti non è possibile impostare i problemi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formazione professionale senza aver reimpostato la scuola secondaria superiore, allo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stesso modo non è possibile pensare al superamento della impostazione </w:t>
      </w:r>
      <w:proofErr w:type="spellStart"/>
      <w:r w:rsidRPr="00347AD7">
        <w:rPr>
          <w:rFonts w:ascii="Calibri" w:hAnsi="Calibri" w:cs="Calibri"/>
          <w:sz w:val="24"/>
          <w:szCs w:val="24"/>
        </w:rPr>
        <w:t>monocattedratica</w:t>
      </w:r>
      <w:proofErr w:type="spellEnd"/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delle università se la distinzione dei titoli non è accompagnata dalla riforma della scuola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secondaria superiore volta a consentire l’accesso all’università in una misura più ampia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e in una maniera più coerente dell’attuale. </w:t>
      </w:r>
      <w:proofErr w:type="gramStart"/>
      <w:r w:rsidRPr="00347AD7">
        <w:rPr>
          <w:rFonts w:ascii="Calibri" w:hAnsi="Calibri" w:cs="Calibri"/>
          <w:sz w:val="24"/>
          <w:szCs w:val="24"/>
        </w:rPr>
        <w:t>Occorre cioè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avere una visione generale del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problema della scuola, per adeguarla non solo alle esigenze della produzione, ma alle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esigenze di crescita della democrazia, perché non si formerà una classe </w:t>
      </w:r>
      <w:r w:rsidRPr="00347AD7">
        <w:rPr>
          <w:rFonts w:ascii="Calibri" w:hAnsi="Calibri" w:cs="Calibri"/>
          <w:sz w:val="24"/>
          <w:szCs w:val="24"/>
        </w:rPr>
        <w:lastRenderedPageBreak/>
        <w:t>dirigente matura ed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aperta se la scuola rimarrà ancora per troppo tempo un privilegio di pochi, se non garantirà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concretamente a tutti i cittadini la possibilità di accedere ai livelli più elevati.</w:t>
      </w:r>
    </w:p>
    <w:p w14:paraId="612BF01A" w14:textId="56C23DBC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Ecco perché riteniamo che la scuola sia il problema dei problemi, e non ci sembra fuori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luogo averlo richiamato in questo convegno, anche se la scuola non rappresenta per noi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un obiettivo finale, ma un utile parametro cui raccordare e confrontare la nostra azione.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 una visita compiuta nell’Unione Sovietica, sono stato colpito dalla continua possibilità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esiste in quel sistema scolastico - a prescindere dalle critiche di fondo che non è qui il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caso di ricordare - di passare dalla scuola alla vita di fabbrica e poi di nuovo alla scuola,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realizzando un’osmosi fra preparazione accademica ed esperienza pratica che mi sembra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possa contribuire a dare forza e consistenza al processo educativo nel suo complesso.</w:t>
      </w:r>
    </w:p>
    <w:p w14:paraId="53EB629A" w14:textId="7CA6381F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Questa osservazione non è stata avanzata a caso: dal modo, infatti, con cui verrà risolto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il problema della scuola dipende la possibilità di impostare seriamente il sistema della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formazione professionale e, a sua volta, da come questo sistema verrà raccordato alla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scuola, dipende la possibilità di fornire non dei diplomi puramente formali, ma dei titoli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 una dignità sostanziale. I risultati conseguiti sul piano della formazione professionale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347AD7">
        <w:rPr>
          <w:rFonts w:ascii="Calibri" w:hAnsi="Calibri" w:cs="Calibri"/>
          <w:sz w:val="24"/>
          <w:szCs w:val="24"/>
        </w:rPr>
        <w:t>dovranno cioè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essere ricollegati alla scuola per consentire l’accesso a livelli scolastici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superiori, realizzando così quell’osmosi tra il sistema della formazione professionale e il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sistema scolastico che può contribuire al completamento del processo educativo.</w:t>
      </w:r>
    </w:p>
    <w:p w14:paraId="505FC0B1" w14:textId="7554DCDA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Dopo aver sottolineato l’importanza che assume nel nostro Paese il problema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riforma dell’ordinamento scolastico, dopo aver affermato che non ci poniamo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assolutamente su di un piano di concorrenza rispetto alla scuola e ci auguriamo anzi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sia vicino il giorno in cui la scuola possa svolgere in maniera adeguata e sul piano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qualitativo e sul piano quantitativo quanto le istituzioni scolastiche attualmente svolgono,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 molte lacune e molti difetti, in carenza della scuola, ci pare di poter fondatamente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affermare, non sul piano astratto delle tesi, ma sul piano concreto della realtà di ogni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giorno, che il problema che viene immediatamente dopo la scuola è il problema della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formazione professionale.</w:t>
      </w:r>
    </w:p>
    <w:p w14:paraId="7C8A24DF" w14:textId="77777777" w:rsidR="00137720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Nella relazione di De Rita vi era un concetto estremamente importante che mi preme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ricordare - anche se evidentemente condivido il senso di tutta la relazione - ed era quello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relativo al costo brutale che la società italiana ha sopportato in termini finanziari 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soprattutto in termini umani per il processo di formazione sul lavoro di una larga aliquota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manodopera, processo che è avvenuto del tutto meccanicamente, in mancanza di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adeguati strumenti di formazione. Quanti operai, quanti tecnici, quanti quadri intermedi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hanno conseguito nell’esperienza di lavoro, pagando costi enormi, la loro preparazione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professionale? È necessario perciò che anche nel breve periodo vi siano delle istituzioni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extrascolastiche, un insieme di strumenti di formazione professionale, che - anche se sono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destinati nel tempo a trasformarsi e a modificare la loro funzione, soprattutto quando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la scuola svolgerà in maniera adeguata i suoi compiti formativi - consentano di ridurre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il costo brutale di una formazione professionale affidata esclusivamente al meccanismo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produttivo, e quindi non rispondente né quantitativamente né qualitativamente alle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esigenze di sviluppo economico del nostro sistema produttivo.</w:t>
      </w:r>
    </w:p>
    <w:p w14:paraId="3D4B62D6" w14:textId="722AE003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lastRenderedPageBreak/>
        <w:t>Ecco allora il problema che dobbiamo porci: è giusto che in un momento in cui tutto si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trasforma, tutto evolve, e la stessa scuola, sia pure con difficoltà, si mette sulla via della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riforma, si lascino andare a morire - come diceva De Rita - tutta una serie di istituzioni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nel nostro Paese svolgono provvidenzialmente una funzione di completamento di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una istruzione di base tuttora carente, di preparazione per certe qualifiche essenziali, di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inserimento nella vita aziendale e produttiva di alcune energie giovanili? Secondo il mio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parere è invece importante che da questo convegno nasca la coscienza che vi è innanzitutto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un compito difensivo da portare innanzi: noi dobbiamo con tutte le nostre forze impedire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mentre la scuola si aggiorna e si evolve, mentre i convegni studiano sui destini futuri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formazione professionale, vada in crisi fatalmente, irrimediabilmente, quel minimo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strutture e di istituzioni che sono necessarie per far evolvere il nostro sistema della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formazione professionale verso obiettivi di maggior coerenza e adeguatezza.</w:t>
      </w:r>
    </w:p>
    <w:p w14:paraId="391BEA5E" w14:textId="77777777" w:rsidR="00137720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In questo senso distinguiamo fra la tavola rotonda che si è svolta ieri e il convegno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nel suo complesso. Dalla tavola rotonda ed anche dai dibattiti sono emersi spunti molto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interessanti che ci consentiranno di continuare il lavoro di ricerca e di approfondimento.</w:t>
      </w:r>
    </w:p>
    <w:p w14:paraId="1C3B3168" w14:textId="16FAD81E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Su di essi mi fermerò con qualche considerazione alla fine; ma il nostro convegno deve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invece collocarsi e proiettarsi soprattutto nel breve momento, nel momento drammatico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sta attraversando l’istruzione professionale, e deve tradursi in un accorato appello alla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classe dirigente, al governo, agli imprenditori, a tutti quanti hanno a cuore i destini del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nostro Paese in materia di formazione professionale. Altrimenti il settore della formazione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professionale, che già vive stentatamente, non potrà che andare a morire, non solo per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considerazioni di efficacia rispetto alle funzioni future, ma addirittura per considerazioni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finanziarie rispetto alle poche risorse ancora investite nel settore. Non dimentichiamo infatti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non vi è nulla di più negativo che continuare a spendere in settori che non servono 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vanno via via rivelandosi scarsamente adeguati ai compiti che devono svolgere. Ecco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allora una seconda conclusione importante: richiamare, rilanciare, chiedere con urgenza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al Parlamento e al Governo l’avvio di una politica di formazione professionale che senza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pregiudicare i lunghi traguardi della riforma del sistema, ma anzi preparandola con atti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concreti, possa cominciare a cambiare le cose, possa frenare la crisi in atto, aprire delle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prospettive di ripresa e di sviluppo del nostro settore. Accennerò ora sinteticamente alle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linee di questa politica concreta, sviluppabile nel breve periodo, che noi auspichiamo sia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coerente con le prospettive di lungo periodo cui deve tendere il sistema della formazione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professionale.</w:t>
      </w:r>
    </w:p>
    <w:p w14:paraId="25E31822" w14:textId="77777777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La prima proposta riguarda la necessità di una decisa revisione della legislazione attuale.</w:t>
      </w:r>
    </w:p>
    <w:p w14:paraId="6BADCA40" w14:textId="4893A8A3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Dico intenzionalmente legislazione, non legge miracolistica, non legge “mammut”</w:t>
      </w:r>
      <w:r w:rsidR="00137720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 xml:space="preserve">come suggestivamente definiva il prof. </w:t>
      </w:r>
      <w:proofErr w:type="spellStart"/>
      <w:r w:rsidRPr="00347AD7">
        <w:rPr>
          <w:rFonts w:ascii="Calibri" w:hAnsi="Calibri" w:cs="Calibri"/>
          <w:sz w:val="24"/>
          <w:szCs w:val="24"/>
        </w:rPr>
        <w:t>Gozzer</w:t>
      </w:r>
      <w:proofErr w:type="spellEnd"/>
      <w:r w:rsidRPr="00347AD7">
        <w:rPr>
          <w:rFonts w:ascii="Calibri" w:hAnsi="Calibri" w:cs="Calibri"/>
          <w:sz w:val="24"/>
          <w:szCs w:val="24"/>
        </w:rPr>
        <w:t xml:space="preserve"> la pretesa di regolare e prevedere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tutta la materia della formazione professionale</w:t>
      </w:r>
      <w:r w:rsidR="00137720">
        <w:rPr>
          <w:rFonts w:ascii="Calibri" w:hAnsi="Calibri" w:cs="Calibri"/>
          <w:sz w:val="24"/>
          <w:szCs w:val="24"/>
        </w:rPr>
        <w:t xml:space="preserve"> –</w:t>
      </w:r>
      <w:r w:rsidRPr="00347AD7">
        <w:rPr>
          <w:rFonts w:ascii="Calibri" w:hAnsi="Calibri" w:cs="Calibri"/>
          <w:sz w:val="24"/>
          <w:szCs w:val="24"/>
        </w:rPr>
        <w:t>, dico legislazione, cioè una serie di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provvedimenti legislativi, da realizzare anche gradualmente, ma che creino in modo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omogeneo le condizioni per la certezza del diritto e la chiarezza delle finalità nel campo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formazione professionale. È inutile che noi continuiamo a predicare e a volere una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formazione professionale moderna, evoluta, collegata alle trasformazioni della società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italiana e alla riforma della scuola, quando tutte le leggi che disciplinano la formazione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in Italia sono state prodotte nel periodo in cui la formazione professionale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era concepita come assistenza, come tamponamento di esigenze di </w:t>
      </w:r>
      <w:r w:rsidRPr="00347AD7">
        <w:rPr>
          <w:rFonts w:ascii="Calibri" w:hAnsi="Calibri" w:cs="Calibri"/>
          <w:sz w:val="24"/>
          <w:szCs w:val="24"/>
        </w:rPr>
        <w:lastRenderedPageBreak/>
        <w:t>sopravvivenza, più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in funzione propulsiva per l’avvenire. Tutta la nostra legislazione, da questo punto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vista, è carente. Si salvano da questa sostanziale dispersione delle risorse le imprese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 partecipazione statale, perché hanno una struttura societaria che consente elasticità,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iniziativa, disponibilità di risorse, mentre le istituzioni di carattere pubblico sono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costrette a vivere in un ambito rigido, per uscire dal quale occorre usare </w:t>
      </w:r>
      <w:proofErr w:type="spellStart"/>
      <w:r w:rsidRPr="00347AD7">
        <w:rPr>
          <w:rFonts w:ascii="Calibri" w:hAnsi="Calibri" w:cs="Calibri"/>
          <w:sz w:val="24"/>
          <w:szCs w:val="24"/>
        </w:rPr>
        <w:t>discrezionalità.</w:t>
      </w:r>
      <w:proofErr w:type="spellEnd"/>
    </w:p>
    <w:p w14:paraId="263D5F83" w14:textId="454094E0" w:rsidR="00347AD7" w:rsidRPr="00347AD7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proofErr w:type="spellStart"/>
      <w:r w:rsidRPr="00347AD7">
        <w:rPr>
          <w:rFonts w:ascii="Calibri" w:hAnsi="Calibri" w:cs="Calibri"/>
          <w:sz w:val="24"/>
          <w:szCs w:val="24"/>
        </w:rPr>
        <w:t>Ora</w:t>
      </w:r>
      <w:proofErr w:type="spellEnd"/>
      <w:r w:rsidRPr="00347AD7">
        <w:rPr>
          <w:rFonts w:ascii="Calibri" w:hAnsi="Calibri" w:cs="Calibri"/>
          <w:sz w:val="24"/>
          <w:szCs w:val="24"/>
        </w:rPr>
        <w:t>, l’uso della discrezionalità comporta dei rischi che nessuna persona seria può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continuare a correre se la evoluzione delle leggi non consente una maggior chiarezza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 certezza del diritto. Chiediamo pertanto che la nuova legislazione venga in concreto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attuata, e non soltanto continuamente promessa. E dobbiamo qui fare riferimento ad una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esperienza compiuta. Non scomoderò tutti i progetti avanzati, alcuni, come ci è stato detto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anche qui, risalenti addirittura a prima della guerra. Mi sembra che l’esperienza del progetto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Roselli sia abbastanza significativa e vada attentamente considerata. Ogni tanto si fanno dei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comitati, i comitati si riuniscono e vengono aperti anche agli esperti del settore. Si chiamano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 raccolta gli operatori, i sociologi, i pedagogisti, i tecnocrati. Si lavora, si discute e ridiscute,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si media, si elaborano progetti che, nel migliore dei casi, riescono ad avere l’approvazione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di chi li ha compilati. Cioè, i comitati concludono i loro lavori approvando dei </w:t>
      </w:r>
      <w:proofErr w:type="spellStart"/>
      <w:r w:rsidRPr="00347AD7">
        <w:rPr>
          <w:rFonts w:ascii="Calibri" w:hAnsi="Calibri" w:cs="Calibri"/>
          <w:sz w:val="24"/>
          <w:szCs w:val="24"/>
        </w:rPr>
        <w:t>progetti.</w:t>
      </w:r>
      <w:proofErr w:type="spellEnd"/>
    </w:p>
    <w:p w14:paraId="539620C1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proofErr w:type="spellStart"/>
      <w:r w:rsidRPr="00347AD7">
        <w:rPr>
          <w:rFonts w:ascii="Calibri" w:hAnsi="Calibri" w:cs="Calibri"/>
          <w:sz w:val="24"/>
          <w:szCs w:val="24"/>
        </w:rPr>
        <w:t>I</w:t>
      </w:r>
      <w:proofErr w:type="spellEnd"/>
      <w:r w:rsidRPr="00347AD7">
        <w:rPr>
          <w:rFonts w:ascii="Calibri" w:hAnsi="Calibri" w:cs="Calibri"/>
          <w:sz w:val="24"/>
          <w:szCs w:val="24"/>
        </w:rPr>
        <w:t xml:space="preserve"> progetti passano da un ministero all’altro, e spesso anonimi burocrati che non hanno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nemmeno seguito l’iter della preparazione, tagliano di qui, aggiustano di là, cambiano di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sotto, </w:t>
      </w:r>
      <w:proofErr w:type="gramStart"/>
      <w:r w:rsidRPr="00347AD7">
        <w:rPr>
          <w:rFonts w:ascii="Calibri" w:hAnsi="Calibri" w:cs="Calibri"/>
          <w:sz w:val="24"/>
          <w:szCs w:val="24"/>
        </w:rPr>
        <w:t>cioè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stravolgono il significato del progetto e quindi impantanano o spingono in un</w:t>
      </w:r>
      <w:r w:rsidR="00137720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vicolo cieco la legislazione che deve sortire. Questo è successo ad esempio al progetto Roselli,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chiamo con questo nome perché è collegato all’allora Direttore generale del Ministero,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ma che ha un valore di contenuto e di sostanza indipendentemente dall’autore. Il progetto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ha subito al Ministero dell’Istruzione tali rifacimenti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è diventato assolutamente improponibile.</w:t>
      </w:r>
    </w:p>
    <w:p w14:paraId="5EB11D1C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Ci è stato autorevolmente comunicato che un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nuovo disegno di legge verrà presentato, e noi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non possiamo che esserne lieti. Ma quale sarà il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rapporto tra il Ministero del Lavoro e il Ministero</w:t>
      </w:r>
      <w:r w:rsidRPr="00347AD7">
        <w:rPr>
          <w:rFonts w:ascii="Calibri" w:hAnsi="Calibri" w:cs="Calibri"/>
          <w:sz w:val="24"/>
          <w:szCs w:val="24"/>
        </w:rPr>
        <w:br/>
        <w:t>della Pubblica Istruzione? È possibile, in una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tale materia, far sortire una legge dalla iniziativa</w:t>
      </w:r>
      <w:r w:rsidRPr="00347AD7">
        <w:rPr>
          <w:rFonts w:ascii="Calibri" w:hAnsi="Calibri" w:cs="Calibri"/>
          <w:sz w:val="24"/>
          <w:szCs w:val="24"/>
        </w:rPr>
        <w:br/>
        <w:t>unilaterale di un Ministero all’insaputa dell’altro?</w:t>
      </w:r>
    </w:p>
    <w:p w14:paraId="702DF2CE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Vogliamo fare un nuovo comitato tecnico che elabori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un nuovo progetto accettabile dai due Ministeri?</w:t>
      </w:r>
    </w:p>
    <w:p w14:paraId="60D1F2F5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proofErr w:type="gramStart"/>
      <w:r w:rsidRPr="00347AD7">
        <w:rPr>
          <w:rFonts w:ascii="Calibri" w:hAnsi="Calibri" w:cs="Calibri"/>
          <w:sz w:val="24"/>
          <w:szCs w:val="24"/>
        </w:rPr>
        <w:t>Tuttavia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questi interrogativi cadono di fronte ad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una constatazione sola: le leggi si possono fare,</w:t>
      </w:r>
      <w:r w:rsidRPr="00347AD7">
        <w:rPr>
          <w:rFonts w:ascii="Calibri" w:hAnsi="Calibri" w:cs="Calibri"/>
          <w:sz w:val="24"/>
          <w:szCs w:val="24"/>
        </w:rPr>
        <w:br/>
        <w:t>i progetti si possono modificare, ma l’elemento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pregiudiziale che condiziona l’elaborazione e quindi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l’approvazione della legge è una comune volontà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politica al livello del governo di disciplinare il settore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formazione professionale, non di nascosto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un Ministero dall’altro, non in concorrenza, ma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 la chiara visione che il problema è di interesse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generale. Se c’è questa volontà politica la legge può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essere prodotta, se manca tale volontà la legge può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continuare a essere ciò che è stata per molto tempo: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un alibi che serve a coprire la routine quotidiana, un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alibi per scaricare le responsabilità, un alibi che in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sostanza ci impedisce di disporre della legislazione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cui abbiamo bisogno.</w:t>
      </w:r>
    </w:p>
    <w:p w14:paraId="70E10FFD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Il nostro auspicio è pertanto che l’annuncio, in sé positivo e confortante, della volontà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 Ministero del Lavoro di riproporre all’attenzione del Parlamento il problema della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revisione </w:t>
      </w:r>
      <w:r w:rsidRPr="00347AD7">
        <w:rPr>
          <w:rFonts w:ascii="Calibri" w:hAnsi="Calibri" w:cs="Calibri"/>
          <w:sz w:val="24"/>
          <w:szCs w:val="24"/>
        </w:rPr>
        <w:lastRenderedPageBreak/>
        <w:t>legislativa del settore possa incontrare negli altri settori governativi, nella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Presidenza del Consiglio, nel Governo nel suo complesso, tanta chiarezza di visione,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tanta capacità di dialogo, tanta consapevolezza delle esigenze di trasformazione del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Paese, da essere finalmente realizzato. Noi non abbiamo bisogno di un progetto di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legge che taciti la nostra coscienza: abbiamo bisogno di un progetto che possa essere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approvato per mettere ordine nel settore nel quale operiamo. Sappiamo che ciò non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si verificherà se non si creeranno le condizioni di coordinamento e di volontà politica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concreta che sono richieste dalla complessità del settore.</w:t>
      </w:r>
    </w:p>
    <w:p w14:paraId="4923AF74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proofErr w:type="gramStart"/>
      <w:r w:rsidRPr="00347AD7">
        <w:rPr>
          <w:rFonts w:ascii="Calibri" w:hAnsi="Calibri" w:cs="Calibri"/>
          <w:sz w:val="24"/>
          <w:szCs w:val="24"/>
        </w:rPr>
        <w:t>Del resto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non possiamo dimenticare i tempi tecnici di attuazione di un progetto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legge. Siamo ad un anno e qualche mese dalla fine della legislatura, e dovrebbero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essere approvate: la legge urbanistica, le Regioni, la legge antimonopolio, quella sulle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società per azioni, senza contare i bilanci e molti altri progetti minori. </w:t>
      </w:r>
    </w:p>
    <w:p w14:paraId="3A0239D2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Certo il problema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 Parlamento, della sua efficienza, della sua capacità di legiferare in modo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diverso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dal tradizionale, condiziona in modo obiettivamente serio la capacità di sviluppo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democratico della società italiana. Non è questa la sede per dibattere un tale problema,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ma dalla consapevolezza di esso può discendere per parte nostra l’impegno ad occupare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il tempo che ci sta davanti perché, se non in questa legislatura, almeno nella prossima si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possano presentare dei progetti per il settore della formazione professionale chiaramente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preparati e conseguentemente sostenuti da una coerente volontà politica. Occorre perciò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insistere con dibattiti, studi e approfondimenti per creare i presupposti perché la nuova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legislazione che dovrà nascere ci ponga in un quadro giuridico coerente con i compiti che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dobbiamo svolgere.</w:t>
      </w:r>
      <w:r w:rsidR="00793801">
        <w:rPr>
          <w:rFonts w:ascii="Calibri" w:hAnsi="Calibri" w:cs="Calibri"/>
          <w:sz w:val="24"/>
          <w:szCs w:val="24"/>
        </w:rPr>
        <w:t xml:space="preserve"> </w:t>
      </w:r>
    </w:p>
    <w:p w14:paraId="159876BC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Il secondo punto, a mio avviso, riguarda l’azione concreta che siamo chiamati 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compiere, anche in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attesa della legge. In effetti, quando affrontiamo i temi di fondo della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vita nazionale e proponiamo i modi per risolverli, dobbiamo ammettere di essere </w:t>
      </w:r>
      <w:r w:rsidR="00793801">
        <w:rPr>
          <w:rFonts w:ascii="Calibri" w:hAnsi="Calibri" w:cs="Calibri"/>
          <w:sz w:val="24"/>
          <w:szCs w:val="24"/>
        </w:rPr>
        <w:t>–</w:t>
      </w:r>
      <w:r w:rsidRPr="00347AD7">
        <w:rPr>
          <w:rFonts w:ascii="Calibri" w:hAnsi="Calibri" w:cs="Calibri"/>
          <w:sz w:val="24"/>
          <w:szCs w:val="24"/>
        </w:rPr>
        <w:t xml:space="preserve"> in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misura maggiore o minore</w:t>
      </w:r>
      <w:r w:rsidR="00793801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ammalati di formalismo giuridico. Vi è nel nostro Paese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l’abitudine a sistemare, o a pretendere di sistemare, tutti i problemi con la legge, e dove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non arriva la legge arrivano i regolamenti che sono la camera di compensazione delle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procedure complicate per arrivare a certi fini. Così la legge, o l’attesa della legge, finisce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 diventare un alibi che giustifica la mancanza di attività anche in situazioni che non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richiedono nuovi interventi legislativi. Ciò è accaduto ad esempio per la proposta di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costituzione di una scuola nazionale per istruttori, proposta contenuta nel progetto Roselli,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l’</w:t>
      </w:r>
      <w:proofErr w:type="spellStart"/>
      <w:r w:rsidRPr="00347AD7">
        <w:rPr>
          <w:rFonts w:ascii="Calibri" w:hAnsi="Calibri" w:cs="Calibri"/>
          <w:sz w:val="24"/>
          <w:szCs w:val="24"/>
        </w:rPr>
        <w:t>Inapli</w:t>
      </w:r>
      <w:proofErr w:type="spellEnd"/>
      <w:r w:rsidRPr="00347AD7">
        <w:rPr>
          <w:rFonts w:ascii="Calibri" w:hAnsi="Calibri" w:cs="Calibri"/>
          <w:sz w:val="24"/>
          <w:szCs w:val="24"/>
        </w:rPr>
        <w:t xml:space="preserve"> ha rilanciato alcuni mesi fa proponendo un consorzio fra gli Istituti a carattere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nazionale</w:t>
      </w:r>
      <w:r w:rsidR="00793801">
        <w:rPr>
          <w:rFonts w:ascii="Calibri" w:hAnsi="Calibri" w:cs="Calibri"/>
          <w:sz w:val="24"/>
          <w:szCs w:val="24"/>
        </w:rPr>
        <w:t xml:space="preserve"> – </w:t>
      </w:r>
      <w:proofErr w:type="spellStart"/>
      <w:r w:rsidRPr="00347AD7">
        <w:rPr>
          <w:rFonts w:ascii="Calibri" w:hAnsi="Calibri" w:cs="Calibri"/>
          <w:sz w:val="24"/>
          <w:szCs w:val="24"/>
        </w:rPr>
        <w:t>Inapli</w:t>
      </w:r>
      <w:proofErr w:type="spellEnd"/>
      <w:r w:rsidRPr="00347AD7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347AD7">
        <w:rPr>
          <w:rFonts w:ascii="Calibri" w:hAnsi="Calibri" w:cs="Calibri"/>
          <w:sz w:val="24"/>
          <w:szCs w:val="24"/>
        </w:rPr>
        <w:t>Enalc</w:t>
      </w:r>
      <w:proofErr w:type="spellEnd"/>
      <w:r w:rsidRPr="00347AD7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347AD7">
        <w:rPr>
          <w:rFonts w:ascii="Calibri" w:hAnsi="Calibri" w:cs="Calibri"/>
          <w:sz w:val="24"/>
          <w:szCs w:val="24"/>
        </w:rPr>
        <w:t>Iniasa</w:t>
      </w:r>
      <w:proofErr w:type="spellEnd"/>
      <w:r w:rsidRPr="00347AD7">
        <w:rPr>
          <w:rFonts w:ascii="Calibri" w:hAnsi="Calibri" w:cs="Calibri"/>
          <w:sz w:val="24"/>
          <w:szCs w:val="24"/>
        </w:rPr>
        <w:t xml:space="preserve">, Enaip, </w:t>
      </w:r>
      <w:proofErr w:type="spellStart"/>
      <w:r w:rsidRPr="00347AD7">
        <w:rPr>
          <w:rFonts w:ascii="Calibri" w:hAnsi="Calibri" w:cs="Calibri"/>
          <w:sz w:val="24"/>
          <w:szCs w:val="24"/>
        </w:rPr>
        <w:t>Ifap</w:t>
      </w:r>
      <w:proofErr w:type="spellEnd"/>
      <w:r w:rsidR="00793801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per dare al nostro settore il senso di un salto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qualità, fuori dalle secche dell’addestramento per mestieri. In pratica la mancanza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legge, e l’attesa di essa, è servita da ostacolo, da freno all’azione, è servita a coprire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la routine, a impedire delle scelte. In realtà, noi riteniamo invece che anche in attesa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legge vi è uno spazio abbastanza ampio di riordinamento, di razionalizzazione,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moralizzazione, di uscita dalla polverizzazione delle risorse, di trasformazione degli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strumenti, che può essere coperto facendo idealmente riferimento alle finalità della nuova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legge, senza necessariamente attendere che la legge venga approvata dal Parlamento.</w:t>
      </w:r>
    </w:p>
    <w:p w14:paraId="6360FC7F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Riteniamo perciò che anche in sede di Ministero del Lavoro si debba concretamente agire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 trasformare, nella misura del possibile, il sistema attualmente in atto, senza trovare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nelle leggi che non si riesce a produrre la comoda giustificazione per coprire una routine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che è esattamente il </w:t>
      </w:r>
      <w:r w:rsidRPr="00347AD7">
        <w:rPr>
          <w:rFonts w:ascii="Calibri" w:hAnsi="Calibri" w:cs="Calibri"/>
          <w:sz w:val="24"/>
          <w:szCs w:val="24"/>
        </w:rPr>
        <w:lastRenderedPageBreak/>
        <w:t>contrario di ciò che dovrebbe essere nel nostro Paese il sistema della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formazione professionale. Non dimentichiamo mai che le leggi non sono surrogatorie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della volontà, della fantasia, dell’iniziativa; le leggi sono positive quando disciplinano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 garantiscono un processo di movimento, ma quando nascono astrattamente come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mera disciplina giuridica raramente sono in grado di suscitare quella iniziativa che è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stata carente in attesa della legge. Pertanto, nell’auspicare la revisione della legislazione,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riteniamo importante sottolineare la necessità di metterci al lavoro sin da oggi per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vedere quanto è possibile trasformare all’interno del sistema per migliorarlo e portarlo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gradatamente su posizioni più evolute.</w:t>
      </w:r>
    </w:p>
    <w:p w14:paraId="433083F8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La terza linea d’azione riguarda direttamente gli enti della formazione professionale,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ed in particolare gli enti di diritto pubblico. Negli ultimi tempi siamo venuti rafforzando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la buona abitudine di trovarci con una certa frequenza, non tanto per costituire il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sindacato degli enti di formazione professionale per chiedere più </w:t>
      </w:r>
      <w:proofErr w:type="gramStart"/>
      <w:r w:rsidRPr="00347AD7">
        <w:rPr>
          <w:rFonts w:ascii="Calibri" w:hAnsi="Calibri" w:cs="Calibri"/>
          <w:sz w:val="24"/>
          <w:szCs w:val="24"/>
        </w:rPr>
        <w:t>quattrini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al fondo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 l’addestramento professionale, quanto piuttosto per discutere insieme dei nostri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problemi e ricercare linee comuni di soluzione. Credo, infatti, che proprio nel momento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 cui chiediamo a tutto il settore di riorganizzarsi e razionalizzarsi, dobbiamo dare</w:t>
      </w:r>
      <w:r w:rsidR="00793801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come enti di diritto pubblico - l’esempio dell’autoriforma, della capacità di affrontare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 tempi difficili, di condurre un’azione collegiale nei confronti delle lentezze e inerzie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esistenti, della capacità di mobilitare tutte le energie interne. Prendiamo qualche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esempio. Si potrebbe concordare che i bilanci dei nostri istituti siano tutti impostati con 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medesimi criteri, perché il contribuente italiano possa vedere dove va il denaro quando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è affidato a mani pubbliche. Si potrebbero stabilire delle impostazioni omogenee nelle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nostre procedure amministrative, in modo da poter cominciare a valutare i costi della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formazione professionale. Si potrebbero fare, tenendo conto dei costi, anche dei confronti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qualità. Sarebbe importante, su questa base, che gli enti di diritto pubblico chiedessero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insieme agli organi di vigilanza l’attuazione di un controllo non più impostato </w:t>
      </w:r>
      <w:r w:rsidR="00793801">
        <w:rPr>
          <w:rFonts w:ascii="Calibri" w:hAnsi="Calibri" w:cs="Calibri"/>
          <w:sz w:val="24"/>
          <w:szCs w:val="24"/>
        </w:rPr>
        <w:t>–</w:t>
      </w:r>
      <w:r w:rsidRPr="00347AD7">
        <w:rPr>
          <w:rFonts w:ascii="Calibri" w:hAnsi="Calibri" w:cs="Calibri"/>
          <w:sz w:val="24"/>
          <w:szCs w:val="24"/>
        </w:rPr>
        <w:t xml:space="preserve"> come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diceva giustamente il prof. Vandi</w:t>
      </w:r>
      <w:r w:rsidR="00793801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sulla base delle pezze giustificative ribattute in dieci 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quindici copie (che purtroppo non serve a controllare niente), ma impostato sul controllo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degli allievi, sulla attività, cioè un controllo sul prodotto della formazione professionale,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affinché si sappia non come i denari pubblici sono stati formalmente spesi, ma se sono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stati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sostanzialmente ben spesi. Dovremmo condurre un’azione comune per far discutere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 regolamenti del nostro personale in sede di autorità di vigilanza, non come se i nostri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enti siano </w:t>
      </w:r>
      <w:proofErr w:type="gramStart"/>
      <w:r w:rsidRPr="00347AD7">
        <w:rPr>
          <w:rFonts w:ascii="Calibri" w:hAnsi="Calibri" w:cs="Calibri"/>
          <w:sz w:val="24"/>
          <w:szCs w:val="24"/>
        </w:rPr>
        <w:t>dei qualunque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enti di previdenza e di assistenza, ma enti particolari che devono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raggiungere determinate finalità. Tutti, credo, conoscano l’assurdità della nostra pianta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organica che, oltre ad una ristrettezza dei ruoli non più corrispondente ai compiti massicci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cui dobbiamo far fronte, presenta una piramide rovesciata prevalentemente composta da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personale amministrativo - come se il nostro compito fosse di erogare fondi - mentre 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nostri insegnanti, i nostri istruttori, magari privi di titoli di studio ma idonei a formare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professionalmente, sono confinati in un rapporto precario, insicuro, e resistono spesso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nel settore della formazione professionale più per vocazione personale che non per 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capacità degli istituti di attrarli e mantenerli nell’ambito della loro attività.</w:t>
      </w:r>
    </w:p>
    <w:p w14:paraId="51A441C7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La capacità degli enti che operano nel settore della formazione professionale di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dimostrare che non sono il semplice risultato della contrattazione collettiva, ma sono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adeguati ai loro compiti, sta certamente anche nella capacità di muovere il Parlamento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 il governo perché la nuova legge venga presentata e approvata, ma sta anche nel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convincere l’opinione pubblica che </w:t>
      </w:r>
      <w:r w:rsidR="00793801">
        <w:rPr>
          <w:rFonts w:ascii="Calibri" w:hAnsi="Calibri" w:cs="Calibri"/>
          <w:sz w:val="24"/>
          <w:szCs w:val="24"/>
        </w:rPr>
        <w:t>–</w:t>
      </w:r>
      <w:r w:rsidRPr="00347AD7">
        <w:rPr>
          <w:rFonts w:ascii="Calibri" w:hAnsi="Calibri" w:cs="Calibri"/>
          <w:sz w:val="24"/>
          <w:szCs w:val="24"/>
        </w:rPr>
        <w:t xml:space="preserve"> in attesa della legge</w:t>
      </w:r>
      <w:r w:rsidR="00793801">
        <w:rPr>
          <w:rFonts w:ascii="Calibri" w:hAnsi="Calibri" w:cs="Calibri"/>
          <w:sz w:val="24"/>
          <w:szCs w:val="24"/>
        </w:rPr>
        <w:t xml:space="preserve"> – </w:t>
      </w:r>
      <w:r w:rsidRPr="00347AD7">
        <w:rPr>
          <w:rFonts w:ascii="Calibri" w:hAnsi="Calibri" w:cs="Calibri"/>
          <w:sz w:val="24"/>
          <w:szCs w:val="24"/>
        </w:rPr>
        <w:t>vi è una concreta volontà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di autoriforma, vi è una reale iniziativa a mettersi sulla strada del </w:t>
      </w:r>
      <w:r w:rsidRPr="00347AD7">
        <w:rPr>
          <w:rFonts w:ascii="Calibri" w:hAnsi="Calibri" w:cs="Calibri"/>
          <w:sz w:val="24"/>
          <w:szCs w:val="24"/>
        </w:rPr>
        <w:lastRenderedPageBreak/>
        <w:t>rinnovamento e del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progresso. Abbiamo già ricordato alcuni esempi, ma ci sembra importante ricordare in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particolare il settore degli investimenti e della localizzazione delle attività. Spesso le nostre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disponibilità finanziarie sono destinate soltanto alla gestione delle attrezzature esistenti,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senza la possibilità di prevedere uno sviluppo in termini di investimenti. </w:t>
      </w:r>
      <w:proofErr w:type="gramStart"/>
      <w:r w:rsidRPr="00347AD7">
        <w:rPr>
          <w:rFonts w:ascii="Calibri" w:hAnsi="Calibri" w:cs="Calibri"/>
          <w:sz w:val="24"/>
          <w:szCs w:val="24"/>
        </w:rPr>
        <w:t>Tuttavia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ricordo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aver tentato qualche anno fa un abbozzo di programmazione sulla base di questo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semplice ragionamento: un miliardo di avanzo di gestione ogni anno non consentiva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l’impostazione di una politica di investimento, cinque miliardi in cinque anni consentono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l’impostazione di un programma, la scelta di priorità, la destinazione più razionale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delle risorse. Dopo aver tracciato con entusiasmo questo programma quinquennale che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si fondava sul presupposto, fino ad allora realizzato, di un avanzo di gestione di circa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un miliardo l’anno, l’anno successivo ho dovuto constatare che il miliardo sul quale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contavo non esisteva più perché nel frattempo la Cassa unica assegni familiari (</w:t>
      </w:r>
      <w:proofErr w:type="spellStart"/>
      <w:r w:rsidRPr="00347AD7">
        <w:rPr>
          <w:rFonts w:ascii="Calibri" w:hAnsi="Calibri" w:cs="Calibri"/>
          <w:sz w:val="24"/>
          <w:szCs w:val="24"/>
        </w:rPr>
        <w:t>Cuaf</w:t>
      </w:r>
      <w:proofErr w:type="spellEnd"/>
      <w:r w:rsidRPr="00347AD7">
        <w:rPr>
          <w:rFonts w:ascii="Calibri" w:hAnsi="Calibri" w:cs="Calibri"/>
          <w:sz w:val="24"/>
          <w:szCs w:val="24"/>
        </w:rPr>
        <w:t>),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dai cui avanzi di gestione dipende il finanziamento della nostra attività, aveva avuto un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diverso andamento, era venuta meno la previsione dell’entrata ed era saltato ogni criterio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programmazione degli investimenti. Quanto poi alla localizzazione, troppo spesso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manca il coordinamento tra i diversi enti, cosicché in una zona i centri di formazione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si fanno la concorrenza sottraendosi allievi, mentre in altre zone sono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assolutamente inesistenti. Data la scarsità delle risorse, un coordinamento sul piano della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localizzazione degli investimenti sarebbe perciò quanto mai opportuno, e costituirebbe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insieme uno stimolo e una conferma al pluralismo di iniziative, anche a carattere privato,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noi non vogliamo soffocare, ma anzi chiediamo possa crescere in armonia con 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finalità della formazione professionale.</w:t>
      </w:r>
    </w:p>
    <w:p w14:paraId="298B71DD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L’ultimo punto che desidero sottolineare è quello riguardante il problema del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finanziamento dell’attività di formazione professionale, problema cui ho già accennato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nel corso di queste mie conclusioni e che ritengo estremamente delicato perché, pur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volendo evitare il rischio di cadere in rivendicazioni di carattere sindacale, sono tuttavia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convinto che sia necessario guardare al settore della formazione professionale anche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 termini quantitativi finanziari sufficienti. Non è infatti possibile mettere ordine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nel settore se continuiamo a non disporre delle risorse necessarie per impostare gli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strumenti della riforma in termini aziendali, imprenditoriali, ma - al tempo stesso </w:t>
      </w:r>
      <w:r w:rsidR="00793801">
        <w:rPr>
          <w:rFonts w:ascii="Calibri" w:hAnsi="Calibri" w:cs="Calibri"/>
          <w:sz w:val="24"/>
          <w:szCs w:val="24"/>
        </w:rPr>
        <w:t>–</w:t>
      </w:r>
      <w:r w:rsidRPr="00347AD7">
        <w:rPr>
          <w:rFonts w:ascii="Calibri" w:hAnsi="Calibri" w:cs="Calibri"/>
          <w:sz w:val="24"/>
          <w:szCs w:val="24"/>
        </w:rPr>
        <w:t xml:space="preserve"> 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disponibilità delle risorse va strettamente collegata agli obiettivi da raggiungere e non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può essere fine a </w:t>
      </w:r>
      <w:proofErr w:type="gramStart"/>
      <w:r w:rsidRPr="00347AD7">
        <w:rPr>
          <w:rFonts w:ascii="Calibri" w:hAnsi="Calibri" w:cs="Calibri"/>
          <w:sz w:val="24"/>
          <w:szCs w:val="24"/>
        </w:rPr>
        <w:t>se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stessa. Perciò i quattrocento miliardi previsti dal piano quinquennale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 il settore della formazione professionale non devono far esaurire la nostra azione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nella mera richiesta al Ministero del Bilancio perché stanzi effettivamente tali fondi, ma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devono spingerci a richiedere il riordinamento di tutto il sistema finanziario relativo alla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formazione professionale. Sono molto grato al prof. Vandi per aver impostato con molta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chiarezza nel suo intervento la distinzione fra spesa corrente e spesa di investimento.</w:t>
      </w:r>
    </w:p>
    <w:p w14:paraId="2F00AEA4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Se infatti lo sviluppo economico si ottiene non trascurando le questioni di efficienza,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 efficienza dobbiamo però intendere non soltanto gli investimenti in attrezzature 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macchine moderne, ma anche gli investimenti in persone capaci di progettare, installare,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far funzionare, riparare e mantenere in efficienza le attrezzature stesse. Non è quindi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più possibile concepire l’attività di formazione professionale come attività che deve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rendere nel breve periodo, come assistenza o sicurezza sociale, ma piuttosto come attività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volta a raggiungere finalità di sviluppo, e perciò collegata alla politica economica. Ora,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 quaranta miliardi del Fondo Addestramento Professionale, che occupano col bilancio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riassuntivo della loro gestione due paginette della Gazzetta della </w:t>
      </w:r>
      <w:r w:rsidRPr="00347AD7">
        <w:rPr>
          <w:rFonts w:ascii="Calibri" w:hAnsi="Calibri" w:cs="Calibri"/>
          <w:sz w:val="24"/>
          <w:szCs w:val="24"/>
        </w:rPr>
        <w:lastRenderedPageBreak/>
        <w:t>Repubblica, derivano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in gran parte dai contributi delle imprese e dei lavoratori, e solo in minima parte fanno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carico allo Stato. Il contributo dello Stato è in effetti solo di otto miliardi, qualcosa come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cinque chilometri di superstrada a Genova. Il confronto può sembrare demagogico,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ma riteniamo veramente grave che lo Stato, che nei documenti programmatici mostra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prospettive tanto avanzate da destinare quattrocento miliardi in cinque anni per 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formazione professionale, preveda in realtà nel suo bilancio per il 1966 otto miliardi per il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settore stesso, senza rendersi conto che è estremamente urgente reperire e concentrare 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risorse, smettendo la tradizionale abitudine di passare contributi alla Cassa A o alla Cassa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B perché rientrino dalla Cassa C. Occorre cioè avere una visione del sistema finanziario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chiaramente finalizzata a raggiungere obiettivi precisi, e perciò orientata a concentrare 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risorse e a controllarne severamente il loro uso.</w:t>
      </w:r>
    </w:p>
    <w:p w14:paraId="65CC9A4B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 xml:space="preserve">È chiaro perciò </w:t>
      </w:r>
      <w:proofErr w:type="gramStart"/>
      <w:r w:rsidRPr="00347AD7">
        <w:rPr>
          <w:rFonts w:ascii="Calibri" w:hAnsi="Calibri" w:cs="Calibri"/>
          <w:sz w:val="24"/>
          <w:szCs w:val="24"/>
        </w:rPr>
        <w:t>che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se gli otto miliardi sono già inseriti nel bilancio dello Stato nella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parte che riguarda gli investimenti abbiamo conseguito una vittoria dal punto di vista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formale, ma al tempo stesso abbiamo rilevato una grande responsabilità dello Stato,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poiché l’insufficienza del contributo è fatto che si commenta da sé. Occorre perciò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ottenere per il settore della formazione professionale gli stanziamenti previsti dal piano,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ma occorre anche ottenere una riorganizzazione di tutto il sistema di finanziamento che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eviti gli sperperi e le polverizzazioni e dia al settore la forza di uscire dalla situazione di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crisi nella quale si trova.</w:t>
      </w:r>
    </w:p>
    <w:p w14:paraId="57BEEE0E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Avrei ancora molte cose da dire, ma ritengo di aver assolto al mio compito principale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era quello di tentare, in sede di conclusione del nostro convegno, di riassumere 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direttive concrete di azione perché una politica nuova della formazione professionale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possa manifestarsi nel nostro Paese e possa diventare la occasione di nuovi sviluppi sul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piano economico e su quello civile. Il nostro convegno ha guardato ai problemi attuali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 alle prospettive future, ha discusso sulla funzione della scuola, sui metodi didattici,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sui programmi, sul modo di intendere la formazione professionale, sugli strumenti, sui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contenuti, sugli obiettivi. Ed è stata sottolineata la necessità di ulteriori approfondimenti.</w:t>
      </w:r>
      <w:r w:rsidR="00793801">
        <w:rPr>
          <w:rFonts w:ascii="Calibri" w:hAnsi="Calibri" w:cs="Calibri"/>
          <w:sz w:val="24"/>
          <w:szCs w:val="24"/>
        </w:rPr>
        <w:t xml:space="preserve"> </w:t>
      </w:r>
    </w:p>
    <w:p w14:paraId="3F9593EA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Si chiedeva Vita: «Siamo in tempo a fornire la base, il supporto ideale e di contenuto,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all’azione di riforma che chiediamo?». Evidentemente no, se non altro perché non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siamo stati chiamati a collaborare alla redazione di quel progetto di legge che verrà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prossimamente presentato. Il nostro dibattito non avrà quindi uno sbocco legislativo nel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breve periodo, ma noi auspichiamo che il nuovo progetto di legge abbia almeno carattere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razionalizzatore. Siamo fermamente convinti che occorre superare la tradizionale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aspettativa di una legge perfetta che non si realizza mai: anche una legge parziale, che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metta ordine, che razionalizzi, è un atto preparatorio alla evoluzione dell’ordinamento,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al perfezionamento della legislazione. È quindi certo che non arriveremo in tempo ora 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fornire idee, contenuti, presupposti di pensiero necessari per dare un maggior vigore alla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riforma, ma certamente non è un caso che oggi manchi questa preparazione, nonostante 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nostri convegni, gli articoli che ci siamo stancati di scrivere, l’intenso dibattito fra gli esperti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 gli operatori del settore. Dobbiamo tutti insieme ammettere che anche nel campo delle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idee, dei contenuti, del pensiero, vi è un’obsolescenza rapida al livello delle elaborazioni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che costruiamo, delle indagini che svolgiamo, delle proposte che elaboriamo. Ciò non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deve tuttavia farci concludere che è più produttivo attestarci nell’attivismo quotidiano,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ma piuttosto deve spingerci ad elaborare prospettive più avanzate </w:t>
      </w:r>
      <w:proofErr w:type="gramStart"/>
      <w:r w:rsidRPr="00347AD7">
        <w:rPr>
          <w:rFonts w:ascii="Calibri" w:hAnsi="Calibri" w:cs="Calibri"/>
          <w:sz w:val="24"/>
          <w:szCs w:val="24"/>
        </w:rPr>
        <w:t>perché</w:t>
      </w:r>
      <w:proofErr w:type="gramEnd"/>
      <w:r w:rsidRPr="00347AD7">
        <w:rPr>
          <w:rFonts w:ascii="Calibri" w:hAnsi="Calibri" w:cs="Calibri"/>
          <w:sz w:val="24"/>
          <w:szCs w:val="24"/>
        </w:rPr>
        <w:t xml:space="preserve"> quando fra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 xml:space="preserve">10-15 anni si dovranno rivedere le leggi che verranno </w:t>
      </w:r>
      <w:r w:rsidRPr="00347AD7">
        <w:rPr>
          <w:rFonts w:ascii="Calibri" w:hAnsi="Calibri" w:cs="Calibri"/>
          <w:sz w:val="24"/>
          <w:szCs w:val="24"/>
        </w:rPr>
        <w:lastRenderedPageBreak/>
        <w:t>prodotte nei prossimi anni non vi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sia un retroterra povero di dialogo e di ricerca come mostrano di avere i provvedimenti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legislativi attualmente in formazione.</w:t>
      </w:r>
    </w:p>
    <w:p w14:paraId="6100A368" w14:textId="77777777" w:rsidR="0079380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Per questo motivo, nel concludere il convegno, mentre ringrazio vivamente tutti 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partecipanti per il contributo di attenzione e di idee che hanno portato, credo di poter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loro assicurare che sui quattro punti fondamentali che devono ispirare la nostra azione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nel breve periodo, sarà possibile realizzare subito una svolta, una inversione di tendenza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nella politica della formazione professionale, ma credo anche di poter assicurare che dal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punto di vista della ricerca, della elaborazione, dell’approfondimento, il convegno non si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chiude. Il convegno continuerà e sarà forse opportuno realizzare un polo di ricerca fra gli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enti interessati al progresso del nostro settore, per sostenere insieme lo sforzo finanziario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idoneo a dare la possibilità di sviluppo alle idee che sono sortite dal nostro convegno.</w:t>
      </w:r>
    </w:p>
    <w:p w14:paraId="1222F7E8" w14:textId="42B2442C" w:rsidR="00084F61" w:rsidRDefault="00347AD7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  <w:r w:rsidRPr="00347AD7">
        <w:rPr>
          <w:rFonts w:ascii="Calibri" w:hAnsi="Calibri" w:cs="Calibri"/>
          <w:sz w:val="24"/>
          <w:szCs w:val="24"/>
        </w:rPr>
        <w:t>Mentre da una parte crediamo di aver contribuito a dare una spinta concreta ai temi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fondo perché la politica della formazione professionale cominci a mutare nel nostro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Paese, facendo evolvere la stessa situazione produttiva, dall’altra non riteniamo risultato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secondario del nostro convegno avere acceso una speranza tra quanti, non avendo potuto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approfondire in questa sede i temi di grande respiro affrontati, troveranno domani, nella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nostra volontà di continuare a creare occasioni di ricerca e di dibattiti, lo spazio necessario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perché nel nostro Paese la politica della formazione professionale progredisca non solo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sul piano materiale dell’efficienza, ma sappia costantemente arricchirsi di quel supporto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di tensione ideale e culturale che è indispensabile se vogliamo fare della formazione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professionale non solo il modo per creare i quadri delle aziende, ma il modo in definitiva</w:t>
      </w:r>
      <w:r w:rsidR="00793801">
        <w:rPr>
          <w:rFonts w:ascii="Calibri" w:hAnsi="Calibri" w:cs="Calibri"/>
          <w:sz w:val="24"/>
          <w:szCs w:val="24"/>
        </w:rPr>
        <w:t xml:space="preserve"> </w:t>
      </w:r>
      <w:r w:rsidRPr="00347AD7">
        <w:rPr>
          <w:rFonts w:ascii="Calibri" w:hAnsi="Calibri" w:cs="Calibri"/>
          <w:sz w:val="24"/>
          <w:szCs w:val="24"/>
        </w:rPr>
        <w:t>per assicurare una evoluzione civile al nostro Paese</w:t>
      </w:r>
      <w:r w:rsidRPr="00347AD7">
        <w:rPr>
          <w:rFonts w:ascii="Calibri" w:hAnsi="Calibri" w:cs="Calibri"/>
          <w:sz w:val="24"/>
          <w:szCs w:val="24"/>
        </w:rPr>
        <w:t>.</w:t>
      </w:r>
    </w:p>
    <w:p w14:paraId="0DAFE42B" w14:textId="77777777" w:rsidR="00084F61" w:rsidRDefault="00084F61" w:rsidP="00347AD7">
      <w:pPr>
        <w:spacing w:after="160" w:line="269" w:lineRule="auto"/>
        <w:rPr>
          <w:rFonts w:ascii="Calibri" w:hAnsi="Calibri" w:cs="Calibri"/>
          <w:sz w:val="24"/>
          <w:szCs w:val="24"/>
        </w:rPr>
      </w:pPr>
    </w:p>
    <w:p w14:paraId="60A9EE13" w14:textId="491BFE4B" w:rsidR="00084F61" w:rsidRDefault="00084F61" w:rsidP="00084F61">
      <w:pPr>
        <w:spacing w:after="160" w:line="269" w:lineRule="auto"/>
        <w:jc w:val="center"/>
        <w:rPr>
          <w:rFonts w:ascii="Calibri" w:hAnsi="Calibri" w:cs="Calibri"/>
          <w:sz w:val="24"/>
          <w:szCs w:val="24"/>
        </w:rPr>
      </w:pPr>
      <w:r w:rsidRPr="00084F61">
        <w:rPr>
          <w:rFonts w:ascii="Calibri" w:hAnsi="Calibri" w:cs="Calibri"/>
          <w:sz w:val="24"/>
          <w:szCs w:val="24"/>
        </w:rPr>
        <w:drawing>
          <wp:inline distT="0" distB="0" distL="0" distR="0" wp14:anchorId="51F7634E" wp14:editId="60B948BB">
            <wp:extent cx="4490996" cy="3363820"/>
            <wp:effectExtent l="0" t="0" r="5080" b="8255"/>
            <wp:docPr id="3" name="Immagine 2" descr="Immagine che contiene vestiti, persona, Viso umano, ruot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D88D40B-1AD1-64D0-0CE2-FEFD2B20C8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Immagine che contiene vestiti, persona, Viso umano, ruota&#10;&#10;Descrizione generata automaticamente">
                      <a:extLst>
                        <a:ext uri="{FF2B5EF4-FFF2-40B4-BE49-F238E27FC236}">
                          <a16:creationId xmlns:a16="http://schemas.microsoft.com/office/drawing/2014/main" id="{6D88D40B-1AD1-64D0-0CE2-FEFD2B20C8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09" cy="338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DD5D" w14:textId="3F2819FB" w:rsidR="00793801" w:rsidRPr="00084F61" w:rsidRDefault="00084F61" w:rsidP="00347AD7">
      <w:pPr>
        <w:spacing w:after="160" w:line="269" w:lineRule="auto"/>
        <w:rPr>
          <w:rFonts w:ascii="Calibri" w:hAnsi="Calibri" w:cs="Calibri"/>
          <w:sz w:val="20"/>
          <w:szCs w:val="20"/>
        </w:rPr>
      </w:pPr>
      <w:r w:rsidRPr="00084F61">
        <w:rPr>
          <w:rFonts w:ascii="Calibri" w:hAnsi="Calibri" w:cs="Calibri"/>
          <w:i/>
          <w:iCs/>
          <w:sz w:val="20"/>
          <w:szCs w:val="20"/>
        </w:rPr>
        <w:t>Luigi Granelli, presidente dell’</w:t>
      </w:r>
      <w:proofErr w:type="spellStart"/>
      <w:r w:rsidRPr="00084F61">
        <w:rPr>
          <w:rFonts w:ascii="Calibri" w:hAnsi="Calibri" w:cs="Calibri"/>
          <w:i/>
          <w:iCs/>
          <w:sz w:val="20"/>
          <w:szCs w:val="20"/>
        </w:rPr>
        <w:t>Inapli</w:t>
      </w:r>
      <w:proofErr w:type="spellEnd"/>
      <w:r w:rsidRPr="00084F61">
        <w:rPr>
          <w:rFonts w:ascii="Calibri" w:hAnsi="Calibri" w:cs="Calibri"/>
          <w:i/>
          <w:iCs/>
          <w:sz w:val="20"/>
          <w:szCs w:val="20"/>
        </w:rPr>
        <w:t xml:space="preserve"> (Istituto nazionale per l'addestramento e il perfezionamento dei lavoratori dell'industria) visita una scuola di formazione professionale (1963)</w:t>
      </w:r>
    </w:p>
    <w:sectPr w:rsidR="00793801" w:rsidRPr="00084F61"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57D1E" w14:textId="77777777" w:rsidR="007D6BB1" w:rsidRDefault="007D6BB1" w:rsidP="00AF3A6C">
      <w:pPr>
        <w:spacing w:after="0"/>
      </w:pPr>
      <w:r>
        <w:separator/>
      </w:r>
    </w:p>
  </w:endnote>
  <w:endnote w:type="continuationSeparator" w:id="0">
    <w:p w14:paraId="2742DCCF" w14:textId="77777777" w:rsidR="007D6BB1" w:rsidRDefault="007D6BB1" w:rsidP="00AF3A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9142277"/>
      <w:docPartObj>
        <w:docPartGallery w:val="Page Numbers (Bottom of Page)"/>
        <w:docPartUnique/>
      </w:docPartObj>
    </w:sdtPr>
    <w:sdtContent>
      <w:p w14:paraId="5ED46AC5" w14:textId="22E5EA76" w:rsidR="00AF3A6C" w:rsidRDefault="00AF3A6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0CAD69" w14:textId="77777777" w:rsidR="00AF3A6C" w:rsidRDefault="00AF3A6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C097C" w14:textId="77777777" w:rsidR="007D6BB1" w:rsidRDefault="007D6BB1" w:rsidP="00AF3A6C">
      <w:pPr>
        <w:spacing w:after="0"/>
      </w:pPr>
      <w:r>
        <w:separator/>
      </w:r>
    </w:p>
  </w:footnote>
  <w:footnote w:type="continuationSeparator" w:id="0">
    <w:p w14:paraId="705FC21F" w14:textId="77777777" w:rsidR="007D6BB1" w:rsidRDefault="007D6BB1" w:rsidP="00AF3A6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7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AD7"/>
    <w:rsid w:val="00084F61"/>
    <w:rsid w:val="00137720"/>
    <w:rsid w:val="00347AD7"/>
    <w:rsid w:val="004C3C2A"/>
    <w:rsid w:val="00793801"/>
    <w:rsid w:val="007D6BB1"/>
    <w:rsid w:val="00972DC2"/>
    <w:rsid w:val="00AF3A6C"/>
    <w:rsid w:val="00EC336E"/>
    <w:rsid w:val="00F7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A5925"/>
  <w15:chartTrackingRefBased/>
  <w15:docId w15:val="{5EBA4B25-797A-4F93-A48E-3714D1D4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47A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47A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47A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47A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47A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47A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47A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47A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47A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47A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47A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47A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47AD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47AD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47AD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47AD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47AD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47AD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47AD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47A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7AD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7A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47A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47AD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47AD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47AD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47A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47AD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47AD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F3A6C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3A6C"/>
  </w:style>
  <w:style w:type="paragraph" w:styleId="Pidipagina">
    <w:name w:val="footer"/>
    <w:basedOn w:val="Normale"/>
    <w:link w:val="PidipaginaCarattere"/>
    <w:uiPriority w:val="99"/>
    <w:unhideWhenUsed/>
    <w:rsid w:val="00AF3A6C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3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21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6261</Words>
  <Characters>35688</Characters>
  <Application>Microsoft Office Word</Application>
  <DocSecurity>0</DocSecurity>
  <Lines>297</Lines>
  <Paragraphs>83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Granelli</dc:creator>
  <cp:keywords/>
  <dc:description/>
  <cp:lastModifiedBy>Andrea Granelli</cp:lastModifiedBy>
  <cp:revision>3</cp:revision>
  <dcterms:created xsi:type="dcterms:W3CDTF">2024-08-26T10:25:00Z</dcterms:created>
  <dcterms:modified xsi:type="dcterms:W3CDTF">2024-08-26T10:53:00Z</dcterms:modified>
</cp:coreProperties>
</file>