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35ECC" w14:textId="487B435D" w:rsidR="00DF03DA" w:rsidRPr="009E4AD7" w:rsidRDefault="00DF03DA" w:rsidP="00AB5578">
      <w:pPr>
        <w:spacing w:after="240"/>
        <w:rPr>
          <w:b/>
          <w:bCs/>
          <w:sz w:val="28"/>
          <w:szCs w:val="28"/>
        </w:rPr>
      </w:pPr>
      <w:bookmarkStart w:id="0" w:name="_Hlk177208871"/>
      <w:r w:rsidRPr="00DF03DA">
        <w:rPr>
          <w:sz w:val="28"/>
          <w:szCs w:val="28"/>
        </w:rPr>
        <w:t xml:space="preserve">Luigi Granelli: </w:t>
      </w:r>
      <w:r w:rsidR="009E4AD7" w:rsidRPr="009E4AD7">
        <w:rPr>
          <w:b/>
          <w:bCs/>
          <w:sz w:val="28"/>
          <w:szCs w:val="28"/>
        </w:rPr>
        <w:t>NON ABBIAMO ALCUN COMPLESSO D'INFERIORITÀ PER IL</w:t>
      </w:r>
      <w:r w:rsidR="009E4AD7" w:rsidRPr="009E4AD7">
        <w:rPr>
          <w:sz w:val="28"/>
          <w:szCs w:val="28"/>
        </w:rPr>
        <w:t xml:space="preserve"> </w:t>
      </w:r>
      <w:r w:rsidR="009E4AD7" w:rsidRPr="009E4AD7">
        <w:rPr>
          <w:b/>
          <w:bCs/>
          <w:sz w:val="28"/>
          <w:szCs w:val="28"/>
        </w:rPr>
        <w:t>SOCIALISMO</w:t>
      </w:r>
      <w:r w:rsidR="009E4AD7" w:rsidRPr="009E4AD7">
        <w:rPr>
          <w:sz w:val="28"/>
          <w:szCs w:val="28"/>
        </w:rPr>
        <w:t xml:space="preserve"> (Stato Democratico, anno III, n.27, aprile 1959)</w:t>
      </w:r>
      <w:r w:rsidRPr="00DF03DA">
        <w:rPr>
          <w:sz w:val="28"/>
          <w:szCs w:val="28"/>
        </w:rPr>
        <w:t xml:space="preserve"> </w:t>
      </w:r>
    </w:p>
    <w:bookmarkEnd w:id="0"/>
    <w:p w14:paraId="4D077872" w14:textId="77777777" w:rsidR="00E53955" w:rsidRDefault="00E53955" w:rsidP="00E53955">
      <w:r w:rsidRPr="00503154">
        <w:t xml:space="preserve">Padre Angelo Macchi ha scritto per la rivista dei Gesuiti di S. Fedele, «Aggiornamenti Sociali» (n. 3, marzo 1959, pag. 157), un attento articolo sul XXXIII congresso del P.S.I., chiamando in causa la mia «lettera a Nenni», pubblicata su «Stato Democratico» (n. 22, 5 gennaio 1959, pag. 3), ed un mio articolo successivo al congresso socialista di Napoli, apparso su il «Popolo Lombardo» (n. 4, 23 gennaio 1959). </w:t>
      </w:r>
    </w:p>
    <w:p w14:paraId="52C3F474" w14:textId="42D4CD9A" w:rsidR="00E53955" w:rsidRPr="00503154" w:rsidRDefault="00E53955" w:rsidP="00E53955">
      <w:r w:rsidRPr="00503154">
        <w:t>Dopo aver riconosciuto che la «lettera a Nenni», ponendo al «leader»</w:t>
      </w:r>
      <w:r>
        <w:t xml:space="preserve"> </w:t>
      </w:r>
      <w:r w:rsidRPr="00503154">
        <w:t xml:space="preserve">socialista problemi più ampi del puro e </w:t>
      </w:r>
      <w:r>
        <w:t xml:space="preserve">semplice </w:t>
      </w:r>
      <w:r w:rsidRPr="00503154">
        <w:t>superamento del «frontismo» a direzione c</w:t>
      </w:r>
      <w:r>
        <w:t xml:space="preserve">omunista, ha </w:t>
      </w:r>
      <w:r w:rsidRPr="00503154">
        <w:t>«</w:t>
      </w:r>
      <w:r>
        <w:t>certamente contribuito a portare il P.S.I. a un chiarimento con i cattolici e la D.C.</w:t>
      </w:r>
      <w:r w:rsidRPr="00503154">
        <w:t>»</w:t>
      </w:r>
      <w:r>
        <w:t xml:space="preserve">, </w:t>
      </w:r>
      <w:r w:rsidRPr="00503154">
        <w:t xml:space="preserve">anche se ha provocato in taluni ambienti cattolici allarmi ed «esplicite riprovazioni», padre Macchi scrive testualmente: «Riguardo al contenuto della lettera, è da dire che la Gerarchia ha spesso manifestato, anche se non direttamente, la sua </w:t>
      </w:r>
      <w:r>
        <w:t>con</w:t>
      </w:r>
      <w:r w:rsidRPr="00503154">
        <w:t>trarietà all’apertura a sinistra. Non essendo mai stata tuttavia sviscerata, nelle sue varie modalità, la compless</w:t>
      </w:r>
      <w:r>
        <w:t>a</w:t>
      </w:r>
      <w:r w:rsidRPr="00503154">
        <w:t xml:space="preserve"> questione, ci sembra senz’altro azzardato accusare, per questo solo, il Granelli di disobbedienza alla Chiesa. </w:t>
      </w:r>
      <w:r>
        <w:t xml:space="preserve">È </w:t>
      </w:r>
      <w:r w:rsidRPr="00503154">
        <w:t xml:space="preserve">vero invece che lo scritto contiene espressioni per lo meno non </w:t>
      </w:r>
      <w:r>
        <w:t>chia</w:t>
      </w:r>
      <w:r w:rsidRPr="00503154">
        <w:t xml:space="preserve">re, come ad esempio l’esortazione ad abbandonare le </w:t>
      </w:r>
      <w:r>
        <w:t>“</w:t>
      </w:r>
      <w:r w:rsidRPr="00503154">
        <w:t>crociate ideologiche</w:t>
      </w:r>
      <w:r>
        <w:t>”</w:t>
      </w:r>
      <w:r w:rsidRPr="00503154">
        <w:t xml:space="preserve">: si poteva infatti vedere in questo una sottovalutazione dell’elemento </w:t>
      </w:r>
      <w:r>
        <w:t>dot</w:t>
      </w:r>
      <w:r w:rsidRPr="00503154">
        <w:t>trinale di fronte alle esigenze dell’azione politica, anche se in altri passi della lettera erano co</w:t>
      </w:r>
      <w:r>
        <w:t>nte</w:t>
      </w:r>
      <w:r w:rsidRPr="00503154">
        <w:t>nute esplicite dichiarazioni circa la necessita p</w:t>
      </w:r>
      <w:r>
        <w:t xml:space="preserve">er </w:t>
      </w:r>
      <w:r w:rsidRPr="00503154">
        <w:t xml:space="preserve">la D.C. di restare fedele al suo patrimonio </w:t>
      </w:r>
      <w:r>
        <w:t>cri</w:t>
      </w:r>
      <w:r w:rsidRPr="00503154">
        <w:t>stiano».</w:t>
      </w:r>
    </w:p>
    <w:p w14:paraId="4285F7A8" w14:textId="281A3731" w:rsidR="00E53955" w:rsidRPr="00503154" w:rsidRDefault="00E53955" w:rsidP="00E53955">
      <w:r w:rsidRPr="00503154">
        <w:t xml:space="preserve">Questo commento offre lo spunto a dei </w:t>
      </w:r>
      <w:r w:rsidR="00645AF0">
        <w:t>chiari</w:t>
      </w:r>
      <w:r w:rsidRPr="00503154">
        <w:t>menti che non possono mancare, specie per che riguarda l’impressione di una «sottovalutazione dell’elemento dottrinale di fronte alle esigen</w:t>
      </w:r>
      <w:r w:rsidR="00645AF0">
        <w:t xml:space="preserve">ze </w:t>
      </w:r>
      <w:r w:rsidRPr="00503154">
        <w:t xml:space="preserve">dell’azione politica», e noi lo cogliamo volendoli non solo per precisare in modo inequivoco il </w:t>
      </w:r>
      <w:r w:rsidR="00645AF0">
        <w:t>no</w:t>
      </w:r>
      <w:r w:rsidRPr="00503154">
        <w:t>stro</w:t>
      </w:r>
      <w:r w:rsidR="00645AF0">
        <w:t xml:space="preserve"> </w:t>
      </w:r>
      <w:r w:rsidRPr="00503154">
        <w:t xml:space="preserve">pensiero, magari esposto altre volte senza </w:t>
      </w:r>
      <w:r w:rsidR="00645AF0">
        <w:t xml:space="preserve">la </w:t>
      </w:r>
      <w:r w:rsidRPr="00503154">
        <w:t>sufficiente chiarezza, ma anche per portare un contributo ad una serena discussione tra cattolici (tante volte auspicata e, purtroppo, di rado avvenuta) attorno al complesso e delicato problema dei rapporti con i socialisti in Italia.</w:t>
      </w:r>
    </w:p>
    <w:p w14:paraId="75E559E6" w14:textId="77777777" w:rsidR="009D0EB2" w:rsidRDefault="00E53955" w:rsidP="009D0EB2">
      <w:r w:rsidRPr="00503154">
        <w:t>Tralasciamo il semplice riferimento ai precedenti giudizi negativi sulle conclusioni politiche del congresso di Napoli (la tesi dell’alternativa so</w:t>
      </w:r>
      <w:r w:rsidR="00645AF0">
        <w:t xml:space="preserve">cialista di potere), peraltro ricordati anche dal commento di </w:t>
      </w:r>
      <w:r w:rsidR="00645AF0" w:rsidRPr="00503154">
        <w:t>«</w:t>
      </w:r>
      <w:r w:rsidR="00645AF0">
        <w:t>Aggiornamenti Sociali</w:t>
      </w:r>
      <w:r w:rsidR="00645AF0" w:rsidRPr="00503154">
        <w:t>»</w:t>
      </w:r>
      <w:r w:rsidR="00645AF0">
        <w:t>, o alla no</w:t>
      </w:r>
      <w:r w:rsidRPr="00503154">
        <w:t>stra esplicita polemica contro le insidie ideol</w:t>
      </w:r>
      <w:r w:rsidR="00645AF0">
        <w:t>ogi</w:t>
      </w:r>
      <w:r w:rsidRPr="00503154">
        <w:t>che del P.S.I. («</w:t>
      </w:r>
      <w:r w:rsidR="00645AF0">
        <w:t>la speranza di attirare i cattolici</w:t>
      </w:r>
      <w:r w:rsidRPr="00503154">
        <w:t xml:space="preserve"> nel campo socialista, sottrae</w:t>
      </w:r>
      <w:r w:rsidR="00645AF0">
        <w:t xml:space="preserve">ndoli al </w:t>
      </w:r>
      <w:r w:rsidRPr="00503154">
        <w:t>Magi</w:t>
      </w:r>
      <w:r w:rsidR="00645AF0">
        <w:t xml:space="preserve">stero della Chiesa che li </w:t>
      </w:r>
      <w:r w:rsidRPr="00503154">
        <w:t>difende della contamina</w:t>
      </w:r>
      <w:r w:rsidR="00645AF0">
        <w:t>zioni di principio</w:t>
      </w:r>
      <w:r w:rsidRPr="00503154">
        <w:t xml:space="preserve"> con gli errori</w:t>
      </w:r>
      <w:r w:rsidR="00645AF0">
        <w:t xml:space="preserve"> dottrinali del marxismo, o frantumando </w:t>
      </w:r>
      <w:r w:rsidRPr="00503154">
        <w:t xml:space="preserve">la compattezza del partito </w:t>
      </w:r>
      <w:r w:rsidR="009D0EB2">
        <w:t xml:space="preserve">che </w:t>
      </w:r>
      <w:r w:rsidRPr="00503154">
        <w:t xml:space="preserve">li </w:t>
      </w:r>
      <w:r w:rsidR="009D0EB2">
        <w:t xml:space="preserve">rappresenta </w:t>
      </w:r>
      <w:r w:rsidRPr="00503154">
        <w:t>oggi unitariamente all’interno dello</w:t>
      </w:r>
      <w:r w:rsidR="009D0EB2">
        <w:t xml:space="preserve"> Stato de</w:t>
      </w:r>
      <w:r w:rsidRPr="00503154">
        <w:t>mo</w:t>
      </w:r>
      <w:r w:rsidR="009D0EB2">
        <w:t>c</w:t>
      </w:r>
      <w:r w:rsidRPr="00503154">
        <w:t>ratico-co</w:t>
      </w:r>
      <w:r w:rsidR="009D0EB2">
        <w:t>sti</w:t>
      </w:r>
      <w:r w:rsidRPr="00503154">
        <w:t>t</w:t>
      </w:r>
      <w:r w:rsidR="009D0EB2">
        <w:t>u</w:t>
      </w:r>
      <w:r w:rsidRPr="00503154">
        <w:t xml:space="preserve">zionale, è una </w:t>
      </w:r>
      <w:r w:rsidR="009D0EB2">
        <w:t>s</w:t>
      </w:r>
      <w:r w:rsidRPr="00503154">
        <w:t xml:space="preserve">peranza </w:t>
      </w:r>
      <w:r w:rsidR="009D0EB2">
        <w:t xml:space="preserve">che noi </w:t>
      </w:r>
      <w:r w:rsidRPr="00503154">
        <w:t>per primi infrangeremo») quale ri</w:t>
      </w:r>
      <w:r w:rsidR="009D0EB2">
        <w:t>su</w:t>
      </w:r>
      <w:r w:rsidRPr="00503154">
        <w:t xml:space="preserve">lta </w:t>
      </w:r>
      <w:r w:rsidR="009D0EB2">
        <w:t>dal ci</w:t>
      </w:r>
      <w:r w:rsidRPr="00503154">
        <w:t xml:space="preserve">tato articolo del </w:t>
      </w:r>
      <w:r w:rsidR="009D0EB2" w:rsidRPr="00503154">
        <w:t>«</w:t>
      </w:r>
      <w:r w:rsidRPr="00503154">
        <w:t>Popolo Lombardo»</w:t>
      </w:r>
      <w:r w:rsidR="009D0EB2">
        <w:t>.</w:t>
      </w:r>
    </w:p>
    <w:p w14:paraId="4EBF5E38" w14:textId="77777777" w:rsidR="009D0EB2" w:rsidRDefault="009D0EB2" w:rsidP="009D0EB2">
      <w:r>
        <w:t>Preferiamo affron</w:t>
      </w:r>
      <w:r w:rsidR="00E53955" w:rsidRPr="00503154">
        <w:t xml:space="preserve">tare il problema nuovamente, </w:t>
      </w:r>
      <w:r>
        <w:t xml:space="preserve">soprattutto perché c’è </w:t>
      </w:r>
      <w:r w:rsidR="00E53955" w:rsidRPr="00503154">
        <w:t xml:space="preserve">chi ama diffondere </w:t>
      </w:r>
      <w:r>
        <w:t>l’</w:t>
      </w:r>
      <w:r w:rsidR="00E53955" w:rsidRPr="00503154">
        <w:t>im</w:t>
      </w:r>
      <w:r>
        <w:t>pressione,</w:t>
      </w:r>
      <w:r w:rsidR="00E53955" w:rsidRPr="00503154">
        <w:t xml:space="preserve"> «sfruttata poi a scopi non sempre cor</w:t>
      </w:r>
      <w:r>
        <w:t>retti, c</w:t>
      </w:r>
      <w:r w:rsidR="00E53955" w:rsidRPr="00503154">
        <w:t xml:space="preserve">he noi siamo soliti impostare rapporti con </w:t>
      </w:r>
      <w:r>
        <w:t xml:space="preserve">i socialisti </w:t>
      </w:r>
      <w:r w:rsidR="00E53955" w:rsidRPr="00503154">
        <w:t xml:space="preserve">ignorando le questioni di principio che </w:t>
      </w:r>
      <w:r>
        <w:t>essi coinv</w:t>
      </w:r>
      <w:r w:rsidR="00E53955" w:rsidRPr="00503154">
        <w:t>olg</w:t>
      </w:r>
      <w:r>
        <w:t>o</w:t>
      </w:r>
      <w:r w:rsidR="00E53955" w:rsidRPr="00503154">
        <w:t>no o attribuendo addirittura al P.S.I</w:t>
      </w:r>
      <w:r>
        <w:t xml:space="preserve"> una posizione </w:t>
      </w:r>
      <w:r w:rsidR="00E53955" w:rsidRPr="00503154">
        <w:t xml:space="preserve">di superiorità rispetto alle nostre </w:t>
      </w:r>
      <w:r>
        <w:t xml:space="preserve">originali </w:t>
      </w:r>
      <w:r w:rsidR="00E53955" w:rsidRPr="00503154">
        <w:t xml:space="preserve">impostazioni. </w:t>
      </w:r>
    </w:p>
    <w:p w14:paraId="089473F3" w14:textId="77777777" w:rsidR="009D0EB2" w:rsidRDefault="00E53955" w:rsidP="00E53955">
      <w:r w:rsidRPr="00503154">
        <w:t>Diremo subito, per sgom</w:t>
      </w:r>
      <w:r w:rsidR="009D0EB2">
        <w:t xml:space="preserve">brare </w:t>
      </w:r>
      <w:r w:rsidRPr="00503154">
        <w:t>il terreno dall</w:t>
      </w:r>
      <w:r w:rsidR="009D0EB2">
        <w:t>’</w:t>
      </w:r>
      <w:r w:rsidRPr="00503154">
        <w:t xml:space="preserve">equivoco più grosso, che noi </w:t>
      </w:r>
      <w:r w:rsidR="009D0EB2">
        <w:t>conc</w:t>
      </w:r>
      <w:r w:rsidRPr="00503154">
        <w:t xml:space="preserve">ordiamo con quanti giustamente ritengono </w:t>
      </w:r>
      <w:r w:rsidR="009D0EB2">
        <w:t>ch</w:t>
      </w:r>
      <w:r w:rsidRPr="00503154">
        <w:t>e qualsiasi scelta di alleanza politica non può prescindere dalla valutazione obiettiva degli elementi dottrinali e di principio che essa mette in gioco.</w:t>
      </w:r>
    </w:p>
    <w:p w14:paraId="0211A8F8" w14:textId="0F054E41" w:rsidR="00E53955" w:rsidRPr="00503154" w:rsidRDefault="00E53955" w:rsidP="00E53955">
      <w:r w:rsidRPr="00503154">
        <w:t xml:space="preserve">Tale esigenza è valida non solo all’atto della </w:t>
      </w:r>
      <w:r w:rsidR="009D0EB2">
        <w:t>scelt</w:t>
      </w:r>
      <w:r w:rsidRPr="00503154">
        <w:t>a di un determinato tipo di alleanza, ma per</w:t>
      </w:r>
      <w:r w:rsidR="009D0EB2">
        <w:t>m</w:t>
      </w:r>
      <w:r w:rsidRPr="00503154">
        <w:t>ane soprattutto durante il corso dell’azione con</w:t>
      </w:r>
      <w:r w:rsidR="009D0EB2">
        <w:t>cr</w:t>
      </w:r>
      <w:r w:rsidRPr="00503154">
        <w:t>e</w:t>
      </w:r>
      <w:r w:rsidR="009D0EB2">
        <w:t>t</w:t>
      </w:r>
      <w:r w:rsidRPr="00503154">
        <w:t xml:space="preserve">a che tale alleanza consente di svolgere. Abbiamo sempre combattuto la tendenza a rendere dogmatiche le alleanze tra partiti diversi, proprio </w:t>
      </w:r>
      <w:r w:rsidR="009D0EB2">
        <w:t xml:space="preserve">perché </w:t>
      </w:r>
      <w:r w:rsidRPr="00503154">
        <w:t>siamo profondamente convinti che la convergenza tra distinte forze politiche in un certo momento storico, per risolvere concordemente taluni problemi, può venir meno in un periodo successivo.</w:t>
      </w:r>
    </w:p>
    <w:p w14:paraId="7A8BF514" w14:textId="5997D6E6" w:rsidR="00E53955" w:rsidRPr="00503154" w:rsidRDefault="00E53955" w:rsidP="00E53955">
      <w:r w:rsidRPr="00503154">
        <w:t>La ragione di fondo della nostra battaglia contro il dogmatismo delle alleanze non sta però, come forse potrebbe apparire a prima vista, nella tendenza al trasformismo.</w:t>
      </w:r>
    </w:p>
    <w:p w14:paraId="3BA79AB6" w14:textId="63B1CF86" w:rsidR="00E53955" w:rsidRPr="00503154" w:rsidRDefault="00E53955" w:rsidP="00E53955">
      <w:r w:rsidRPr="00503154">
        <w:t xml:space="preserve">La tradizione trasformista italiana ricava la propria duttilità verso le diverse combinazioni di governo dalla necessità di conservare il potere e gli ordinamenti nati sotto la guida della classe dirigente liberale. Esemplare al riguardo è </w:t>
      </w:r>
      <w:r w:rsidR="009D0EB2">
        <w:t>l’</w:t>
      </w:r>
      <w:r w:rsidRPr="00503154">
        <w:t>a</w:t>
      </w:r>
      <w:r w:rsidR="009D0EB2">
        <w:t>t</w:t>
      </w:r>
      <w:r w:rsidRPr="00503154">
        <w:t xml:space="preserve">teggiamento di Giolitti nei confronti dei cattolici; di simpatia verso i </w:t>
      </w:r>
      <w:proofErr w:type="gramStart"/>
      <w:r w:rsidRPr="00503154">
        <w:t>« clero</w:t>
      </w:r>
      <w:proofErr w:type="gramEnd"/>
      <w:r w:rsidRPr="00503154">
        <w:t>-moderati » che entravano nelle liste governative in funzione di sostegno del</w:t>
      </w:r>
      <w:r w:rsidR="009D0EB2">
        <w:t>l’</w:t>
      </w:r>
      <w:r w:rsidRPr="00503154">
        <w:t>ordinamento liberale, di astio nei confronti del Partito Popolare che si presentava sulla scena politica con una sua precisa ed autonoma conce</w:t>
      </w:r>
      <w:r w:rsidR="009D0EB2">
        <w:t xml:space="preserve">zione </w:t>
      </w:r>
      <w:r w:rsidRPr="00503154">
        <w:t xml:space="preserve">della vita, dei </w:t>
      </w:r>
      <w:r w:rsidRPr="00503154">
        <w:lastRenderedPageBreak/>
        <w:t xml:space="preserve">rapporti sociali, dello </w:t>
      </w:r>
      <w:r w:rsidR="009D0EB2">
        <w:t>Stato.</w:t>
      </w:r>
      <w:r w:rsidRPr="00503154">
        <w:t xml:space="preserve"> Noi, al contrario dei trasformisti, siamo </w:t>
      </w:r>
      <w:r w:rsidR="009D0EB2">
        <w:t>come i popolari</w:t>
      </w:r>
      <w:r w:rsidRPr="00503154">
        <w:t>, intransigenti nel difendere il caratte</w:t>
      </w:r>
      <w:r w:rsidR="009D0EB2">
        <w:t>re auto</w:t>
      </w:r>
      <w:r w:rsidRPr="00503154">
        <w:t>nomo, originale, del partito dei cattolici e de</w:t>
      </w:r>
      <w:r w:rsidR="009D0EB2">
        <w:t>i</w:t>
      </w:r>
      <w:r w:rsidRPr="00503154">
        <w:t xml:space="preserve"> principi che ispirano la sua azione politica.</w:t>
      </w:r>
    </w:p>
    <w:p w14:paraId="6943CFEA" w14:textId="1B867D23" w:rsidR="009D0EB2" w:rsidRDefault="00E53955" w:rsidP="00E53955">
      <w:r w:rsidRPr="00503154">
        <w:t>Non possiamo confonderci con nessuna delle forze politiche o delle correnti di pensiero con le quali ci troviamo ad operare, in posizione di co</w:t>
      </w:r>
      <w:r w:rsidR="009D0EB2">
        <w:t>llab</w:t>
      </w:r>
      <w:r w:rsidRPr="00503154">
        <w:t xml:space="preserve">orazione o di lotta a seconda delle circostanze storiche, nella vita pubblica, proprio </w:t>
      </w:r>
      <w:r w:rsidR="009D0EB2">
        <w:t xml:space="preserve">perché </w:t>
      </w:r>
      <w:r w:rsidRPr="00503154">
        <w:t>respingiamo senza esitazione le concezioni che contrastano con i princ</w:t>
      </w:r>
      <w:r w:rsidR="009D0EB2">
        <w:t>i</w:t>
      </w:r>
      <w:r w:rsidRPr="00503154">
        <w:t>pi del</w:t>
      </w:r>
      <w:r w:rsidR="005013E8">
        <w:t xml:space="preserve"> </w:t>
      </w:r>
      <w:proofErr w:type="gramStart"/>
      <w:r w:rsidRPr="00503154">
        <w:t>Cristianesimo</w:t>
      </w:r>
      <w:proofErr w:type="gramEnd"/>
      <w:r w:rsidRPr="00503154">
        <w:t xml:space="preserve"> (e perciò in particolare sia il liberalismo che il socialismo). E ciò sosteniamo senza cadere nel difetto integralistico, senza concedere nulla al sanfedismo o alla intolleranza, poiché la nostra adesione alla democrazia è piena e leale e con essa il rispetto per le altre forze politiche, la tolleranza per le loro fedi.</w:t>
      </w:r>
    </w:p>
    <w:p w14:paraId="77918B31" w14:textId="77777777" w:rsidR="009D0EB2" w:rsidRDefault="00E53955" w:rsidP="00E53955">
      <w:r w:rsidRPr="00503154">
        <w:t xml:space="preserve">Per questi motivi qualsiasi alleanza realizzata al terreno democratico non può mai rappresentare </w:t>
      </w:r>
      <w:r w:rsidR="009D0EB2">
        <w:t xml:space="preserve">né </w:t>
      </w:r>
      <w:r w:rsidRPr="00503154">
        <w:t>una confusione ideologica tra le diverse forze</w:t>
      </w:r>
      <w:r w:rsidR="009D0EB2">
        <w:t xml:space="preserve"> che</w:t>
      </w:r>
      <w:r w:rsidRPr="00503154">
        <w:t xml:space="preserve"> la rendono possibile, </w:t>
      </w:r>
      <w:r w:rsidR="009D0EB2">
        <w:t xml:space="preserve">né </w:t>
      </w:r>
      <w:r w:rsidRPr="00503154">
        <w:t xml:space="preserve">un accordo permanente che annulla la loro funzione originale e strategica (in questo senso siamo contro il dogmatismo delle formule): ogni alleanza è il frutto di convergenze particolari volte a risolvere certi problemi e a favorire certe soluzioni che non contrastino con la propria visione della società e dello Stato, nel rispetto delle regole che sono alla base della convivenza democratica. </w:t>
      </w:r>
    </w:p>
    <w:p w14:paraId="49FF1C83" w14:textId="77777777" w:rsidR="009D0EB2" w:rsidRDefault="00E53955" w:rsidP="00E53955">
      <w:r w:rsidRPr="00503154">
        <w:t xml:space="preserve">De Gasperi ci ha insegnato che le alleanze sono sempre strumentali a fini ben precisi da raggiungere: non si può fare la Repubblica con i monarchici, intaccare certi privilegi economici con i loro aperti sostenitori, difendere le libertà con quanti mirano, come i comunisti, all’alternativa di regime. Molte volte la priorità della difesa della libertà e dell’equilibrio internazionale può impedire la soluzione di alcuni problemi economici e sociali, come pure l’immaturità delle forze politiche interessate alla soluzione di tali problemi, sia pure per finalità diverse può impedire il sorgere di leali intese che non possono limitarsi al momento economico, </w:t>
      </w:r>
      <w:r w:rsidR="009D0EB2">
        <w:t>ma de</w:t>
      </w:r>
      <w:r w:rsidRPr="00503154">
        <w:t>vono investire anche la politica interna e int</w:t>
      </w:r>
      <w:r w:rsidR="009D0EB2">
        <w:t>erna</w:t>
      </w:r>
      <w:r w:rsidRPr="00503154">
        <w:t xml:space="preserve">zionale. </w:t>
      </w:r>
    </w:p>
    <w:p w14:paraId="1F34B280" w14:textId="77777777" w:rsidR="005013E8" w:rsidRDefault="00E53955" w:rsidP="00E53955">
      <w:r w:rsidRPr="00503154">
        <w:t>Nell’un caso o nell’altro è tuttavia</w:t>
      </w:r>
      <w:r w:rsidR="009D0EB2">
        <w:t xml:space="preserve"> chiaro che le s</w:t>
      </w:r>
      <w:r w:rsidRPr="00503154">
        <w:t>oluzioni di certi problemi possono solo es</w:t>
      </w:r>
      <w:r w:rsidR="009D0EB2">
        <w:t xml:space="preserve">sere </w:t>
      </w:r>
      <w:r w:rsidRPr="00503154">
        <w:t xml:space="preserve">rinviate. Il persistere in Italia di una forte </w:t>
      </w:r>
      <w:r w:rsidR="009D0EB2">
        <w:t>dis</w:t>
      </w:r>
      <w:r w:rsidRPr="00503154">
        <w:t xml:space="preserve">occupazione, di un diffuso analfabetismo, di squilibri regionali, di ordinamenti improntati più </w:t>
      </w:r>
      <w:r w:rsidR="009D0EB2">
        <w:t>all</w:t>
      </w:r>
      <w:r w:rsidRPr="00503154">
        <w:t>a vecchia matrice liberale che alle nuove</w:t>
      </w:r>
      <w:r w:rsidR="009D0EB2">
        <w:t xml:space="preserve"> indicazio</w:t>
      </w:r>
      <w:r w:rsidRPr="00503154">
        <w:t>ni costituzionali, non consente alla D.C</w:t>
      </w:r>
      <w:r w:rsidR="005013E8">
        <w:t>.</w:t>
      </w:r>
      <w:r w:rsidRPr="00503154">
        <w:t xml:space="preserve"> d</w:t>
      </w:r>
      <w:r w:rsidR="005013E8">
        <w:t>i</w:t>
      </w:r>
      <w:r w:rsidRPr="00503154">
        <w:t xml:space="preserve"> ignorare questi problemi o di illudersi di risolverli con le destre. </w:t>
      </w:r>
    </w:p>
    <w:p w14:paraId="4A5897CC" w14:textId="77777777" w:rsidR="005013E8" w:rsidRDefault="00E53955" w:rsidP="00E53955">
      <w:r w:rsidRPr="00503154">
        <w:t>Il problema dei rapporti con i socialisti</w:t>
      </w:r>
      <w:r w:rsidR="005013E8">
        <w:t xml:space="preserve">, </w:t>
      </w:r>
      <w:r w:rsidRPr="00503154">
        <w:t>forza c</w:t>
      </w:r>
      <w:r w:rsidR="005013E8">
        <w:t>h</w:t>
      </w:r>
      <w:r w:rsidRPr="00503154">
        <w:t>e fa leva sui problemi irrisolti del nostro Paese, nasce su questo terreno, e non è possibile eluderlo appellandosi esclusivamente a inconciliabilità dottrinali che vengono poi accantonate quando si tratta di stabilire intese con i so</w:t>
      </w:r>
      <w:r w:rsidR="005013E8">
        <w:t>cialde</w:t>
      </w:r>
      <w:r w:rsidRPr="00503154">
        <w:t>mocratici, pure marxisti, o con i liberali, a</w:t>
      </w:r>
      <w:r w:rsidR="005013E8">
        <w:t>nch’</w:t>
      </w:r>
      <w:r w:rsidRPr="00503154">
        <w:t>essi condannati dal Magistero della Chies</w:t>
      </w:r>
      <w:r w:rsidR="005013E8">
        <w:t>a.</w:t>
      </w:r>
    </w:p>
    <w:p w14:paraId="547B94D0" w14:textId="32ADCA36" w:rsidR="00E53955" w:rsidRPr="00503154" w:rsidRDefault="005013E8" w:rsidP="00E53955">
      <w:r>
        <w:t xml:space="preserve">In </w:t>
      </w:r>
      <w:r w:rsidR="00E53955" w:rsidRPr="00503154">
        <w:t xml:space="preserve">questo senso, la corretta difesa dei principi non </w:t>
      </w:r>
      <w:r>
        <w:t>h</w:t>
      </w:r>
      <w:r w:rsidR="00E53955" w:rsidRPr="00503154">
        <w:t>a niente da spartire con le «crociate ideologiche</w:t>
      </w:r>
      <w:r w:rsidRPr="00503154">
        <w:t>»</w:t>
      </w:r>
      <w:r w:rsidR="00E53955" w:rsidRPr="00503154">
        <w:t>.</w:t>
      </w:r>
    </w:p>
    <w:p w14:paraId="1B3045C0" w14:textId="77777777" w:rsidR="005013E8" w:rsidRDefault="00E53955" w:rsidP="00E53955">
      <w:r w:rsidRPr="00503154">
        <w:t>Il socialismo, come del resto il liberalismo, rimane in ogni caso (anche se fosse possibile in qualche momento storico particolare la collaborazione per risolvere alcuni problemi) antitetico alle nostre concezioni e alla nostra stessa battaglia politica. Nella polemica o nella collaborazione i cattolici non possono mai rinunciare alla priorità de</w:t>
      </w:r>
      <w:r w:rsidR="005013E8">
        <w:t>ll’</w:t>
      </w:r>
      <w:r w:rsidRPr="00503154">
        <w:t xml:space="preserve">elemento dottrinale rispetto all’azione pratica: è loro dovere essere spiritualmente pronti a denunciare qualsiasi intesa quando essa coinvolgesse, accanto a soluzioni possibili e auspicabili, posizioni di principio irrinunciabili. Ma questo non deve essere un alibi. </w:t>
      </w:r>
    </w:p>
    <w:p w14:paraId="24679BD1" w14:textId="77777777" w:rsidR="005013E8" w:rsidRDefault="00E53955" w:rsidP="00E53955">
      <w:r w:rsidRPr="00503154">
        <w:t xml:space="preserve">Troppi cattolici vogliono </w:t>
      </w:r>
      <w:r w:rsidR="005013E8">
        <w:t>l’</w:t>
      </w:r>
      <w:r w:rsidRPr="00503154">
        <w:t xml:space="preserve">accordo con i liberali </w:t>
      </w:r>
      <w:r w:rsidR="005013E8">
        <w:t xml:space="preserve">perché </w:t>
      </w:r>
      <w:r w:rsidRPr="00503154">
        <w:t xml:space="preserve">hanno più fiducia in essi che nella D.C., come d’altra parte troppi cattolici credono di doversi travestire da socialisti per favorire certe soluzioni. </w:t>
      </w:r>
    </w:p>
    <w:p w14:paraId="565127CB" w14:textId="77777777" w:rsidR="005013E8" w:rsidRDefault="00E53955" w:rsidP="00E53955">
      <w:r w:rsidRPr="00503154">
        <w:t xml:space="preserve">Per i democratici cristiani il criterio nella scelta delle alleanze deve essere invece fondato sulla difesa intransigente dei propri princìpi e delle proprie tradizioni, con la disposizione a collaborare, sul terreno della libertà, con i liberali, non col liberalismo, o con i socialisti, non col socialismo, per risolvere con gli uni o con gli altri i problemi che possono essere risolti. Tale prospettiva può dare maggior rilievo ai problemi concreti del Paese e alle ragioni politiche </w:t>
      </w:r>
      <w:r w:rsidR="005013E8">
        <w:t>c</w:t>
      </w:r>
      <w:r w:rsidRPr="00503154">
        <w:t>he impediscono oggi una intesa con il</w:t>
      </w:r>
      <w:r w:rsidR="005013E8">
        <w:t xml:space="preserve"> </w:t>
      </w:r>
      <w:r w:rsidRPr="00503154">
        <w:t>P.S.</w:t>
      </w:r>
      <w:r w:rsidR="005013E8">
        <w:t>I.</w:t>
      </w:r>
      <w:r w:rsidRPr="00503154">
        <w:t xml:space="preserve"> e può consentire una polemica vigorosa che, oltre a porre in luce ciò che sempre ci dividerà dal socialismo, non ci impedisce di adoperarci per favorire il formarsi di schieramenti che liberino il nostro Paese dalla drammatica alternativa tra «frontismo popolare» e «blocco conservatore». </w:t>
      </w:r>
    </w:p>
    <w:p w14:paraId="3964D5FB" w14:textId="44C8F3B7" w:rsidR="00F21265" w:rsidRPr="00DF03DA" w:rsidRDefault="00E53955" w:rsidP="00DF03DA">
      <w:r w:rsidRPr="00503154">
        <w:t>In questo atteggiamento non vi è dunque rinuncia dottrinale o infatuazione di socialismo; vi è solo la volontà di impedire che i nostri princìpi servano oggi a coprire un ordine ingiusto, costringendoci domani a lasciare ad altri il compito di interpretare e difendere aspirazioni e diritti elementarmente cristiani»</w:t>
      </w:r>
      <w:r>
        <w:t>.</w:t>
      </w:r>
    </w:p>
    <w:sectPr w:rsidR="00F21265" w:rsidRPr="00DF03DA" w:rsidSect="005013E8">
      <w:footerReference w:type="default" r:id="rId6"/>
      <w:pgSz w:w="11906" w:h="16838"/>
      <w:pgMar w:top="964" w:right="907" w:bottom="102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CC049" w14:textId="77777777" w:rsidR="007827D9" w:rsidRDefault="007827D9" w:rsidP="0054117B">
      <w:pPr>
        <w:spacing w:after="0"/>
      </w:pPr>
      <w:r>
        <w:separator/>
      </w:r>
    </w:p>
  </w:endnote>
  <w:endnote w:type="continuationSeparator" w:id="0">
    <w:p w14:paraId="5F8660F5" w14:textId="77777777" w:rsidR="007827D9" w:rsidRDefault="007827D9" w:rsidP="005411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091315"/>
      <w:docPartObj>
        <w:docPartGallery w:val="Page Numbers (Bottom of Page)"/>
        <w:docPartUnique/>
      </w:docPartObj>
    </w:sdtPr>
    <w:sdtContent>
      <w:p w14:paraId="75314A6C" w14:textId="66183217" w:rsidR="0054117B" w:rsidRDefault="0054117B">
        <w:pPr>
          <w:pStyle w:val="Pidipagina"/>
          <w:jc w:val="right"/>
        </w:pPr>
        <w:r>
          <w:fldChar w:fldCharType="begin"/>
        </w:r>
        <w:r>
          <w:instrText>PAGE   \* MERGEFORMAT</w:instrText>
        </w:r>
        <w:r>
          <w:fldChar w:fldCharType="separate"/>
        </w:r>
        <w:r>
          <w:t>2</w:t>
        </w:r>
        <w:r>
          <w:fldChar w:fldCharType="end"/>
        </w:r>
      </w:p>
    </w:sdtContent>
  </w:sdt>
  <w:p w14:paraId="272A06CD" w14:textId="77777777" w:rsidR="0054117B" w:rsidRDefault="005411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969C9" w14:textId="77777777" w:rsidR="007827D9" w:rsidRDefault="007827D9" w:rsidP="0054117B">
      <w:pPr>
        <w:spacing w:after="0"/>
      </w:pPr>
      <w:r>
        <w:separator/>
      </w:r>
    </w:p>
  </w:footnote>
  <w:footnote w:type="continuationSeparator" w:id="0">
    <w:p w14:paraId="5F89B2FB" w14:textId="77777777" w:rsidR="007827D9" w:rsidRDefault="007827D9" w:rsidP="0054117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DA"/>
    <w:rsid w:val="00085D1A"/>
    <w:rsid w:val="000F3754"/>
    <w:rsid w:val="002D2B34"/>
    <w:rsid w:val="003F21E4"/>
    <w:rsid w:val="003F257B"/>
    <w:rsid w:val="00411586"/>
    <w:rsid w:val="004267DC"/>
    <w:rsid w:val="00430C43"/>
    <w:rsid w:val="00437E45"/>
    <w:rsid w:val="004E31B3"/>
    <w:rsid w:val="004F0232"/>
    <w:rsid w:val="005013E8"/>
    <w:rsid w:val="0054117B"/>
    <w:rsid w:val="005878D6"/>
    <w:rsid w:val="005E2B48"/>
    <w:rsid w:val="00645AF0"/>
    <w:rsid w:val="006613AF"/>
    <w:rsid w:val="006B259D"/>
    <w:rsid w:val="006D1DBA"/>
    <w:rsid w:val="006E11B0"/>
    <w:rsid w:val="0072567D"/>
    <w:rsid w:val="007727BC"/>
    <w:rsid w:val="00780414"/>
    <w:rsid w:val="007827D9"/>
    <w:rsid w:val="007B6F20"/>
    <w:rsid w:val="00811906"/>
    <w:rsid w:val="00843B68"/>
    <w:rsid w:val="0088301D"/>
    <w:rsid w:val="008A5316"/>
    <w:rsid w:val="009B29D9"/>
    <w:rsid w:val="009D0EB2"/>
    <w:rsid w:val="009E4AD7"/>
    <w:rsid w:val="009E6F5E"/>
    <w:rsid w:val="009F7CAB"/>
    <w:rsid w:val="00A65A2C"/>
    <w:rsid w:val="00A8225F"/>
    <w:rsid w:val="00A8343C"/>
    <w:rsid w:val="00AA54C1"/>
    <w:rsid w:val="00AB5578"/>
    <w:rsid w:val="00AF5F0A"/>
    <w:rsid w:val="00B20B63"/>
    <w:rsid w:val="00B71F3F"/>
    <w:rsid w:val="00B73B14"/>
    <w:rsid w:val="00C61F76"/>
    <w:rsid w:val="00C70042"/>
    <w:rsid w:val="00CC21C9"/>
    <w:rsid w:val="00DF03DA"/>
    <w:rsid w:val="00E21A67"/>
    <w:rsid w:val="00E53955"/>
    <w:rsid w:val="00E653B9"/>
    <w:rsid w:val="00E859F0"/>
    <w:rsid w:val="00ED4156"/>
    <w:rsid w:val="00F21265"/>
    <w:rsid w:val="00F2344E"/>
    <w:rsid w:val="00F714B5"/>
    <w:rsid w:val="00F74073"/>
    <w:rsid w:val="00F87C05"/>
    <w:rsid w:val="00FB6D8A"/>
    <w:rsid w:val="00FC18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2931"/>
  <w15:chartTrackingRefBased/>
  <w15:docId w15:val="{823DF0C3-FB92-4710-AF92-2BE0A65A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it-IT"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F03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F03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F03D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F03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F03DA"/>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DF03D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DF03DA"/>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DF03DA"/>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DF03DA"/>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F03D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F03D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F03DA"/>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F03DA"/>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DF03DA"/>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DF03DA"/>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DF03DA"/>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DF03DA"/>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DF03DA"/>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DF03D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F03D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F03D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F03DA"/>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F03D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F03DA"/>
    <w:rPr>
      <w:i/>
      <w:iCs/>
      <w:color w:val="404040" w:themeColor="text1" w:themeTint="BF"/>
    </w:rPr>
  </w:style>
  <w:style w:type="paragraph" w:styleId="Paragrafoelenco">
    <w:name w:val="List Paragraph"/>
    <w:basedOn w:val="Normale"/>
    <w:uiPriority w:val="34"/>
    <w:qFormat/>
    <w:rsid w:val="00DF03DA"/>
    <w:pPr>
      <w:ind w:left="720"/>
      <w:contextualSpacing/>
    </w:pPr>
  </w:style>
  <w:style w:type="character" w:styleId="Enfasiintensa">
    <w:name w:val="Intense Emphasis"/>
    <w:basedOn w:val="Carpredefinitoparagrafo"/>
    <w:uiPriority w:val="21"/>
    <w:qFormat/>
    <w:rsid w:val="00DF03DA"/>
    <w:rPr>
      <w:i/>
      <w:iCs/>
      <w:color w:val="0F4761" w:themeColor="accent1" w:themeShade="BF"/>
    </w:rPr>
  </w:style>
  <w:style w:type="paragraph" w:styleId="Citazioneintensa">
    <w:name w:val="Intense Quote"/>
    <w:basedOn w:val="Normale"/>
    <w:next w:val="Normale"/>
    <w:link w:val="CitazioneintensaCarattere"/>
    <w:uiPriority w:val="30"/>
    <w:qFormat/>
    <w:rsid w:val="00DF0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F03DA"/>
    <w:rPr>
      <w:i/>
      <w:iCs/>
      <w:color w:val="0F4761" w:themeColor="accent1" w:themeShade="BF"/>
    </w:rPr>
  </w:style>
  <w:style w:type="character" w:styleId="Riferimentointenso">
    <w:name w:val="Intense Reference"/>
    <w:basedOn w:val="Carpredefinitoparagrafo"/>
    <w:uiPriority w:val="32"/>
    <w:qFormat/>
    <w:rsid w:val="00DF03DA"/>
    <w:rPr>
      <w:b/>
      <w:bCs/>
      <w:smallCaps/>
      <w:color w:val="0F4761" w:themeColor="accent1" w:themeShade="BF"/>
      <w:spacing w:val="5"/>
    </w:rPr>
  </w:style>
  <w:style w:type="paragraph" w:styleId="Testonormale">
    <w:name w:val="Plain Text"/>
    <w:basedOn w:val="Normale"/>
    <w:link w:val="TestonormaleCarattere"/>
    <w:uiPriority w:val="99"/>
    <w:unhideWhenUsed/>
    <w:rsid w:val="00DF03DA"/>
    <w:pPr>
      <w:spacing w:after="0"/>
    </w:pPr>
    <w:rPr>
      <w:rFonts w:ascii="Consolas" w:hAnsi="Consolas"/>
      <w:sz w:val="21"/>
      <w:szCs w:val="21"/>
    </w:rPr>
  </w:style>
  <w:style w:type="character" w:customStyle="1" w:styleId="TestonormaleCarattere">
    <w:name w:val="Testo normale Carattere"/>
    <w:basedOn w:val="Carpredefinitoparagrafo"/>
    <w:link w:val="Testonormale"/>
    <w:uiPriority w:val="99"/>
    <w:rsid w:val="00DF03DA"/>
    <w:rPr>
      <w:rFonts w:ascii="Consolas" w:hAnsi="Consolas"/>
      <w:sz w:val="21"/>
      <w:szCs w:val="21"/>
    </w:rPr>
  </w:style>
  <w:style w:type="paragraph" w:styleId="Intestazione">
    <w:name w:val="header"/>
    <w:basedOn w:val="Normale"/>
    <w:link w:val="IntestazioneCarattere"/>
    <w:uiPriority w:val="99"/>
    <w:unhideWhenUsed/>
    <w:rsid w:val="0054117B"/>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54117B"/>
  </w:style>
  <w:style w:type="paragraph" w:styleId="Pidipagina">
    <w:name w:val="footer"/>
    <w:basedOn w:val="Normale"/>
    <w:link w:val="PidipaginaCarattere"/>
    <w:uiPriority w:val="99"/>
    <w:unhideWhenUsed/>
    <w:rsid w:val="0054117B"/>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541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1483</Words>
  <Characters>8457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7</cp:revision>
  <dcterms:created xsi:type="dcterms:W3CDTF">2024-09-16T21:25:00Z</dcterms:created>
  <dcterms:modified xsi:type="dcterms:W3CDTF">2024-09-18T11:24:00Z</dcterms:modified>
</cp:coreProperties>
</file>